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2E02" w:rsidRPr="00AF2E02" w:rsidRDefault="00DF2FB2" w:rsidP="00AF2E02">
      <w:pPr>
        <w:snapToGrid w:val="0"/>
        <w:spacing w:line="560" w:lineRule="exact"/>
        <w:jc w:val="center"/>
        <w:rPr>
          <w:rFonts w:ascii="方正小标宋简体" w:eastAsia="方正小标宋简体" w:hAnsi="宋体"/>
          <w:b/>
          <w:color w:val="000000"/>
          <w:sz w:val="44"/>
          <w:szCs w:val="44"/>
        </w:rPr>
      </w:pPr>
      <w:r w:rsidRPr="00AF2E02">
        <w:rPr>
          <w:rFonts w:ascii="方正小标宋简体" w:eastAsia="方正小标宋简体" w:hAnsi="宋体" w:hint="eastAsia"/>
          <w:b/>
          <w:color w:val="000000"/>
          <w:sz w:val="44"/>
          <w:szCs w:val="44"/>
        </w:rPr>
        <w:t>杭州医学院校园文化建设</w:t>
      </w:r>
    </w:p>
    <w:p w:rsidR="00DF2FB2" w:rsidRPr="00AF2E02" w:rsidRDefault="00DF2FB2" w:rsidP="00AF2E02">
      <w:pPr>
        <w:snapToGrid w:val="0"/>
        <w:spacing w:line="560" w:lineRule="exact"/>
        <w:jc w:val="center"/>
        <w:rPr>
          <w:rFonts w:ascii="方正小标宋简体" w:eastAsia="方正小标宋简体" w:hAnsi="宋体"/>
          <w:b/>
          <w:color w:val="000000"/>
          <w:sz w:val="44"/>
          <w:szCs w:val="44"/>
        </w:rPr>
      </w:pPr>
      <w:r w:rsidRPr="00AF2E02">
        <w:rPr>
          <w:rFonts w:ascii="方正小标宋简体" w:eastAsia="方正小标宋简体" w:hAnsi="宋体" w:hint="eastAsia"/>
          <w:b/>
          <w:color w:val="000000"/>
          <w:sz w:val="44"/>
          <w:szCs w:val="44"/>
        </w:rPr>
        <w:t>“十四五”</w:t>
      </w:r>
      <w:r w:rsidR="00D7349B" w:rsidRPr="00AF2E02">
        <w:rPr>
          <w:rFonts w:ascii="方正小标宋简体" w:eastAsia="方正小标宋简体" w:hAnsi="宋体" w:hint="eastAsia"/>
          <w:b/>
          <w:color w:val="000000"/>
          <w:sz w:val="44"/>
          <w:szCs w:val="44"/>
        </w:rPr>
        <w:t>发展</w:t>
      </w:r>
      <w:r w:rsidRPr="00AF2E02">
        <w:rPr>
          <w:rFonts w:ascii="方正小标宋简体" w:eastAsia="方正小标宋简体" w:hAnsi="宋体" w:hint="eastAsia"/>
          <w:b/>
          <w:color w:val="000000"/>
          <w:sz w:val="44"/>
          <w:szCs w:val="44"/>
        </w:rPr>
        <w:t>规划</w:t>
      </w:r>
    </w:p>
    <w:p w:rsidR="004A6367" w:rsidRPr="001B08CA" w:rsidRDefault="004A6367">
      <w:pPr>
        <w:snapToGrid w:val="0"/>
        <w:spacing w:line="360" w:lineRule="auto"/>
        <w:ind w:firstLine="600"/>
        <w:rPr>
          <w:rFonts w:ascii="仿宋" w:eastAsia="仿宋" w:hAnsi="仿宋" w:cstheme="minorBidi"/>
          <w:kern w:val="2"/>
          <w:sz w:val="28"/>
          <w:szCs w:val="28"/>
        </w:rPr>
      </w:pPr>
    </w:p>
    <w:p w:rsidR="004A6367" w:rsidRPr="00F7422B" w:rsidRDefault="00EC0A96" w:rsidP="00BC013E">
      <w:pPr>
        <w:snapToGrid w:val="0"/>
        <w:spacing w:line="560" w:lineRule="exact"/>
        <w:ind w:firstLineChars="200" w:firstLine="640"/>
        <w:jc w:val="both"/>
        <w:rPr>
          <w:rFonts w:eastAsia="方正仿宋简体"/>
          <w:kern w:val="2"/>
          <w:sz w:val="32"/>
          <w:szCs w:val="32"/>
        </w:rPr>
      </w:pPr>
      <w:r w:rsidRPr="00F7422B">
        <w:rPr>
          <w:rFonts w:eastAsia="方正仿宋简体" w:hint="eastAsia"/>
          <w:kern w:val="2"/>
          <w:sz w:val="32"/>
          <w:szCs w:val="32"/>
        </w:rPr>
        <w:t>为全面落实学校“十四五”发展规划，切实加强校园文化建设，提升育人环境，不断增强学校</w:t>
      </w:r>
      <w:proofErr w:type="gramStart"/>
      <w:r w:rsidRPr="00F7422B">
        <w:rPr>
          <w:rFonts w:eastAsia="方正仿宋简体" w:hint="eastAsia"/>
          <w:kern w:val="2"/>
          <w:sz w:val="32"/>
          <w:szCs w:val="32"/>
        </w:rPr>
        <w:t>软文化</w:t>
      </w:r>
      <w:proofErr w:type="gramEnd"/>
      <w:r w:rsidRPr="00F7422B">
        <w:rPr>
          <w:rFonts w:eastAsia="方正仿宋简体" w:hint="eastAsia"/>
          <w:kern w:val="2"/>
          <w:sz w:val="32"/>
          <w:szCs w:val="32"/>
        </w:rPr>
        <w:t>竞争力和核心竞争力，形成具有杭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特色的、与高水平应用型大学要求相适应的精神文化、行为文化和形象文化，制定本规划。</w:t>
      </w:r>
    </w:p>
    <w:p w:rsidR="004A6367" w:rsidRPr="00AF2E02" w:rsidRDefault="00EC0A96" w:rsidP="00BC013E">
      <w:pPr>
        <w:snapToGrid w:val="0"/>
        <w:spacing w:line="560" w:lineRule="exact"/>
        <w:ind w:firstLineChars="200" w:firstLine="723"/>
        <w:jc w:val="both"/>
        <w:rPr>
          <w:rFonts w:ascii="黑体" w:eastAsia="黑体" w:hAnsi="黑体"/>
          <w:b/>
          <w:bCs/>
          <w:kern w:val="2"/>
          <w:sz w:val="36"/>
          <w:szCs w:val="36"/>
        </w:rPr>
      </w:pPr>
      <w:r w:rsidRPr="00AF2E02">
        <w:rPr>
          <w:rFonts w:ascii="黑体" w:eastAsia="黑体" w:hAnsi="黑体" w:hint="eastAsia"/>
          <w:b/>
          <w:bCs/>
          <w:kern w:val="2"/>
          <w:sz w:val="36"/>
          <w:szCs w:val="36"/>
        </w:rPr>
        <w:t>一、规划背景</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1.校园文化的内涵与范畴。</w:t>
      </w:r>
      <w:r w:rsidRPr="00F7422B">
        <w:rPr>
          <w:rFonts w:eastAsia="方正仿宋简体" w:hint="eastAsia"/>
          <w:kern w:val="2"/>
          <w:sz w:val="32"/>
          <w:szCs w:val="32"/>
        </w:rPr>
        <w:t>文化传承创新是大学的重要使命与职责，是当代大学发展的自觉选择。高校校园文化建设是社会主义先进文化建设的重要组成部分，是教师、学生和管理者共同传承和创造的精神成果的综合，主要包括了价值理念、制度文化、环境文化、行为文化等，是大学个性特征的重要标志，是大学精神和灵魂。</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2.“十三五”期间我校校园文化建设成就。</w:t>
      </w:r>
      <w:r w:rsidRPr="00F7422B">
        <w:rPr>
          <w:rFonts w:eastAsia="方正仿宋简体" w:hint="eastAsia"/>
          <w:kern w:val="2"/>
          <w:sz w:val="32"/>
          <w:szCs w:val="32"/>
        </w:rPr>
        <w:t>“十三五”期间，我校十分重视校园文化建设，坚持围绕立德树人根本任务，凝练总结办学精神，丰富了校园文化的内涵，在校园景观设计、活动品牌提升、制度建设、行为养成等方面取得了显著成绩。主要表现在：品牌影响力得到提升，选树和培育了一批校院两级文化品牌，建设好</w:t>
      </w:r>
      <w:r w:rsidRPr="00F7422B">
        <w:rPr>
          <w:rFonts w:eastAsia="方正仿宋简体"/>
          <w:kern w:val="2"/>
          <w:sz w:val="32"/>
          <w:szCs w:val="32"/>
        </w:rPr>
        <w:t>“</w:t>
      </w:r>
      <w:r w:rsidRPr="00F7422B">
        <w:rPr>
          <w:rFonts w:eastAsia="方正仿宋简体" w:hint="eastAsia"/>
          <w:kern w:val="2"/>
          <w:sz w:val="32"/>
          <w:szCs w:val="32"/>
        </w:rPr>
        <w:t>天使爱美丽</w:t>
      </w:r>
      <w:r w:rsidRPr="00F7422B">
        <w:rPr>
          <w:rFonts w:eastAsia="方正仿宋简体"/>
          <w:kern w:val="2"/>
          <w:sz w:val="32"/>
          <w:szCs w:val="32"/>
        </w:rPr>
        <w:t>”</w:t>
      </w:r>
      <w:r w:rsidRPr="00F7422B">
        <w:rPr>
          <w:rFonts w:eastAsia="方正仿宋简体" w:hint="eastAsia"/>
          <w:kern w:val="2"/>
          <w:sz w:val="32"/>
          <w:szCs w:val="32"/>
        </w:rPr>
        <w:t>省级文化品牌项目，新增</w:t>
      </w:r>
      <w:r w:rsidRPr="00F7422B">
        <w:rPr>
          <w:rFonts w:eastAsia="方正仿宋简体"/>
          <w:kern w:val="2"/>
          <w:sz w:val="32"/>
          <w:szCs w:val="32"/>
        </w:rPr>
        <w:t>3</w:t>
      </w:r>
      <w:r w:rsidRPr="00F7422B">
        <w:rPr>
          <w:rFonts w:eastAsia="方正仿宋简体" w:hint="eastAsia"/>
          <w:kern w:val="2"/>
          <w:sz w:val="32"/>
          <w:szCs w:val="32"/>
        </w:rPr>
        <w:t>个省级综合改革实施项目、</w:t>
      </w:r>
      <w:r w:rsidRPr="00F7422B">
        <w:rPr>
          <w:rFonts w:eastAsia="方正仿宋简体"/>
          <w:kern w:val="2"/>
          <w:sz w:val="32"/>
          <w:szCs w:val="32"/>
        </w:rPr>
        <w:t>1</w:t>
      </w:r>
      <w:r w:rsidRPr="00F7422B">
        <w:rPr>
          <w:rFonts w:eastAsia="方正仿宋简体" w:hint="eastAsia"/>
          <w:kern w:val="2"/>
          <w:sz w:val="32"/>
          <w:szCs w:val="32"/>
        </w:rPr>
        <w:t>个浙江省</w:t>
      </w:r>
      <w:proofErr w:type="gramStart"/>
      <w:r w:rsidRPr="00F7422B">
        <w:rPr>
          <w:rFonts w:eastAsia="方正仿宋简体" w:hint="eastAsia"/>
          <w:kern w:val="2"/>
          <w:sz w:val="32"/>
          <w:szCs w:val="32"/>
        </w:rPr>
        <w:t>高校思政名师</w:t>
      </w:r>
      <w:proofErr w:type="gramEnd"/>
      <w:r w:rsidRPr="00F7422B">
        <w:rPr>
          <w:rFonts w:eastAsia="方正仿宋简体" w:hint="eastAsia"/>
          <w:kern w:val="2"/>
          <w:sz w:val="32"/>
          <w:szCs w:val="32"/>
        </w:rPr>
        <w:t>工作室；文化力量愈发显现，坚持依法治校，颁布了《杭州医学院章程》，优化内部治理结构，坚持党委领导下的校长负责制，推行民主科学管理，完善了校院两级管理、教代会、学代会等制度，改革了管理服务等系列制度，整体管理水平不断提高；校园环境明显改善，临安校区建成使用，文化活动空间显著增加，人文景观、智慧校园、平安校园的文化内涵日益显现，师生工作学习条件满意度普遍增强；办学行为更具特色，协同育人机制不断完善，协同创新平台、实践基地不断创建，校企校</w:t>
      </w:r>
      <w:proofErr w:type="gramStart"/>
      <w:r w:rsidRPr="00F7422B">
        <w:rPr>
          <w:rFonts w:eastAsia="方正仿宋简体" w:hint="eastAsia"/>
          <w:kern w:val="2"/>
          <w:sz w:val="32"/>
          <w:szCs w:val="32"/>
        </w:rPr>
        <w:t>校</w:t>
      </w:r>
      <w:proofErr w:type="gramEnd"/>
      <w:r w:rsidRPr="00F7422B">
        <w:rPr>
          <w:rFonts w:eastAsia="方正仿宋简体" w:hint="eastAsia"/>
          <w:kern w:val="2"/>
          <w:sz w:val="32"/>
          <w:szCs w:val="32"/>
        </w:rPr>
        <w:t>合作增多，社会服务提升，师德师风、医德医风、学</w:t>
      </w:r>
      <w:proofErr w:type="gramStart"/>
      <w:r w:rsidRPr="00F7422B">
        <w:rPr>
          <w:rFonts w:eastAsia="方正仿宋简体" w:hint="eastAsia"/>
          <w:kern w:val="2"/>
          <w:sz w:val="32"/>
          <w:szCs w:val="32"/>
        </w:rPr>
        <w:t>研</w:t>
      </w:r>
      <w:proofErr w:type="gramEnd"/>
      <w:r w:rsidRPr="00F7422B">
        <w:rPr>
          <w:rFonts w:eastAsia="方正仿宋简体" w:hint="eastAsia"/>
          <w:kern w:val="2"/>
          <w:sz w:val="32"/>
          <w:szCs w:val="32"/>
        </w:rPr>
        <w:t>风气日益深厚。</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 xml:space="preserve"> 3.“十四五”期间我校校园文化建设的机遇。</w:t>
      </w:r>
      <w:r w:rsidRPr="00F7422B">
        <w:rPr>
          <w:rFonts w:eastAsia="方正仿宋简体" w:hint="eastAsia"/>
          <w:kern w:val="2"/>
          <w:sz w:val="32"/>
          <w:szCs w:val="32"/>
        </w:rPr>
        <w:t>“十四五”期间是推动校园文化建设的重要发展机遇期。中共中央《关于坚持和完善中国特色社会主义制度、推进国家治理体系和治理能力现代化若干重大问题的决定》指出，发展社会主义先进文化、广泛凝聚人民精神力量，是国家治理体系和治理能力现代化的深厚支撑。校园文化作为社会主义先进文化的重要组成部分，被提升到治理效能的高度，为建设校园文化指明了方向。“十四五”期间是学校实现“十年万人大学”目标和实现跨越式发展的重要五年，要传承和发扬办校办院精神，推进培育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精神和</w:t>
      </w:r>
      <w:proofErr w:type="gramStart"/>
      <w:r w:rsidRPr="00F7422B">
        <w:rPr>
          <w:rFonts w:eastAsia="方正仿宋简体" w:hint="eastAsia"/>
          <w:kern w:val="2"/>
          <w:sz w:val="32"/>
          <w:szCs w:val="32"/>
        </w:rPr>
        <w:t>杭医</w:t>
      </w:r>
      <w:proofErr w:type="gramEnd"/>
      <w:r w:rsidRPr="00F7422B">
        <w:rPr>
          <w:rFonts w:eastAsia="方正仿宋简体" w:hint="eastAsia"/>
          <w:kern w:val="2"/>
          <w:sz w:val="32"/>
          <w:szCs w:val="32"/>
        </w:rPr>
        <w:t>文化，使杭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校园文化成为促进学校改革和发展的重要精神力量。</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4.“十四五”期间我校校园文化建设面临的挑战。</w:t>
      </w:r>
      <w:r w:rsidRPr="00F7422B">
        <w:rPr>
          <w:rFonts w:eastAsia="方正仿宋简体" w:hint="eastAsia"/>
          <w:kern w:val="2"/>
          <w:sz w:val="32"/>
          <w:szCs w:val="32"/>
        </w:rPr>
        <w:t>一是学校文化建设亟待加大投入。我校校园文化基础不够扎实，规划设计不够，主动引导不多，校园文化软硬件的培育和打造均还不足，补历史欠账的难度增加。二是文化建设的自觉意识还亟待提升。以人为本的教育理念、激励鼓舞的人文关怀在内部治理体系中体现不足，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精神、办学定位、办学理念和办学特色尚需师生进一步认同，爱校荣校情怀、敬业奉献精神还需强化。</w:t>
      </w:r>
    </w:p>
    <w:p w:rsidR="004A6367" w:rsidRPr="00AF2E02" w:rsidRDefault="00EC0A96" w:rsidP="00BC013E">
      <w:pPr>
        <w:snapToGrid w:val="0"/>
        <w:spacing w:line="560" w:lineRule="exact"/>
        <w:ind w:firstLineChars="200" w:firstLine="723"/>
        <w:jc w:val="both"/>
        <w:rPr>
          <w:rFonts w:ascii="黑体" w:eastAsia="黑体" w:hAnsi="黑体"/>
          <w:b/>
          <w:bCs/>
          <w:kern w:val="2"/>
          <w:sz w:val="36"/>
          <w:szCs w:val="36"/>
        </w:rPr>
      </w:pPr>
      <w:r w:rsidRPr="00AF2E02">
        <w:rPr>
          <w:rFonts w:ascii="黑体" w:eastAsia="黑体" w:hAnsi="黑体" w:hint="eastAsia"/>
          <w:b/>
          <w:bCs/>
          <w:kern w:val="2"/>
          <w:sz w:val="36"/>
          <w:szCs w:val="36"/>
        </w:rPr>
        <w:t>二、建设原则</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1.坚持政治导向原则。</w:t>
      </w:r>
      <w:r w:rsidRPr="00F7422B">
        <w:rPr>
          <w:rFonts w:eastAsia="方正仿宋简体" w:hint="eastAsia"/>
          <w:kern w:val="2"/>
          <w:sz w:val="32"/>
          <w:szCs w:val="32"/>
        </w:rPr>
        <w:t>坚持社会主义文化方向，贯彻党的基本路线和教育方针，高扬社会主义、爱国主义和集体主义主旋律。把握规律性和时代特征，努力使校园文化建设适应学校改革与发展的需要。</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2.坚持育人原则。</w:t>
      </w:r>
      <w:r w:rsidRPr="00F7422B">
        <w:rPr>
          <w:rFonts w:eastAsia="方正仿宋简体" w:hint="eastAsia"/>
          <w:kern w:val="2"/>
          <w:sz w:val="32"/>
          <w:szCs w:val="32"/>
        </w:rPr>
        <w:t>校园文化具有强大的德育和美育功能，有利于充分发挥教育导向、激发创新、激励凝聚等功能。学校的校园文化建设要从精神层面和环境层面出发，不断建设完善，从而陶冶师生情操、启迪师生心智，为育人营造最优化的环境，进而实现</w:t>
      </w:r>
      <w:r w:rsidRPr="00F7422B">
        <w:rPr>
          <w:rFonts w:eastAsia="方正仿宋简体"/>
          <w:kern w:val="2"/>
          <w:sz w:val="32"/>
          <w:szCs w:val="32"/>
        </w:rPr>
        <w:t>培养具有人文关怀理念、求真博爱精神和国际视野的高素质应用型医学人才的</w:t>
      </w:r>
      <w:r w:rsidRPr="00F7422B">
        <w:rPr>
          <w:rFonts w:eastAsia="方正仿宋简体" w:hint="eastAsia"/>
          <w:kern w:val="2"/>
          <w:sz w:val="32"/>
          <w:szCs w:val="32"/>
        </w:rPr>
        <w:t>教育目标。</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3.坚持传承创新原则。</w:t>
      </w:r>
      <w:r w:rsidRPr="00F7422B">
        <w:rPr>
          <w:rFonts w:eastAsia="方正仿宋简体" w:hint="eastAsia"/>
          <w:kern w:val="2"/>
          <w:sz w:val="32"/>
          <w:szCs w:val="32"/>
        </w:rPr>
        <w:t>要从历史文化中发掘与凝练，在继承中创新，在传承中发展。以“求真博爱”校训和“创新服务”理念为价值核心，充分发掘办学、办院的历史内涵，凝练符合时代要求、富含底蕴、特色鲜明的杭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文化精神。</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4.坚持因地制宜原则。</w:t>
      </w:r>
      <w:r w:rsidRPr="00F7422B">
        <w:rPr>
          <w:rFonts w:eastAsia="方正仿宋简体" w:hint="eastAsia"/>
          <w:kern w:val="2"/>
          <w:sz w:val="32"/>
          <w:szCs w:val="32"/>
        </w:rPr>
        <w:t>在坚持维护校园文化整体性、统一性的基础上，根据学校统一部署，充分挖掘各校区、学院的文化核心元素，因地制宜地打造不同层次、不同部分的校园文化特色。</w:t>
      </w:r>
    </w:p>
    <w:p w:rsidR="004A6367" w:rsidRPr="00F7422B" w:rsidRDefault="00EC0A96" w:rsidP="00BC013E">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5.坚持科学评价原则。</w:t>
      </w:r>
      <w:r w:rsidRPr="00F7422B">
        <w:rPr>
          <w:rFonts w:eastAsia="方正仿宋简体" w:hint="eastAsia"/>
          <w:kern w:val="2"/>
          <w:sz w:val="32"/>
          <w:szCs w:val="32"/>
        </w:rPr>
        <w:t>校园文化具有多层次性、复杂性、同时性和关联性。对校园文化建设进行分层面、分阶段的评价，既要考虑它的单独存在的状态和显现的效果，并依据评价指标进行评价，又要从相互之间的联系，不分离的状态而产生的整体效果进行考虑，并依据评价指标进行综合性评价。</w:t>
      </w:r>
    </w:p>
    <w:p w:rsidR="004A6367" w:rsidRPr="00AF2E02" w:rsidRDefault="00EC0A96" w:rsidP="00BC013E">
      <w:pPr>
        <w:snapToGrid w:val="0"/>
        <w:spacing w:line="560" w:lineRule="exact"/>
        <w:ind w:firstLineChars="200" w:firstLine="723"/>
        <w:jc w:val="both"/>
        <w:rPr>
          <w:rFonts w:ascii="黑体" w:eastAsia="黑体" w:hAnsi="黑体"/>
          <w:b/>
          <w:bCs/>
          <w:kern w:val="2"/>
          <w:sz w:val="36"/>
          <w:szCs w:val="36"/>
        </w:rPr>
      </w:pPr>
      <w:r w:rsidRPr="00AF2E02">
        <w:rPr>
          <w:rFonts w:ascii="黑体" w:eastAsia="黑体" w:hAnsi="黑体" w:hint="eastAsia"/>
          <w:b/>
          <w:bCs/>
          <w:kern w:val="2"/>
          <w:sz w:val="36"/>
          <w:szCs w:val="36"/>
        </w:rPr>
        <w:t>三、建设目标</w:t>
      </w:r>
    </w:p>
    <w:p w:rsidR="004A6367" w:rsidRPr="00F7422B" w:rsidRDefault="00EC0A96" w:rsidP="00BC013E">
      <w:pPr>
        <w:snapToGrid w:val="0"/>
        <w:spacing w:line="560" w:lineRule="exact"/>
        <w:ind w:firstLineChars="200" w:firstLine="640"/>
        <w:jc w:val="both"/>
        <w:rPr>
          <w:rFonts w:eastAsia="方正仿宋简体"/>
          <w:kern w:val="2"/>
          <w:sz w:val="32"/>
          <w:szCs w:val="32"/>
        </w:rPr>
      </w:pPr>
      <w:r w:rsidRPr="00F7422B">
        <w:rPr>
          <w:rFonts w:eastAsia="方正仿宋简体" w:hint="eastAsia"/>
          <w:kern w:val="2"/>
          <w:sz w:val="32"/>
          <w:szCs w:val="32"/>
        </w:rPr>
        <w:t>通过对我校精神文化、制度文化、环境文化、行为文化的整体推进、协同发展，力争到</w:t>
      </w:r>
      <w:r w:rsidRPr="00F7422B">
        <w:rPr>
          <w:rFonts w:eastAsia="方正仿宋简体" w:hint="eastAsia"/>
          <w:kern w:val="2"/>
          <w:sz w:val="32"/>
          <w:szCs w:val="32"/>
        </w:rPr>
        <w:t>2025</w:t>
      </w:r>
      <w:r w:rsidRPr="00F7422B">
        <w:rPr>
          <w:rFonts w:eastAsia="方正仿宋简体" w:hint="eastAsia"/>
          <w:kern w:val="2"/>
          <w:sz w:val="32"/>
          <w:szCs w:val="32"/>
        </w:rPr>
        <w:t>年，以学校精神、校训、办学定位、办学理念、治校方略、办学特色等为文化内核的杭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文化品格进一步弘扬，其引领凝聚作用更加突出。杭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校园的文化环境及其内涵品位明显优化提升，文体载体和文化建设成果更加优质丰富，文化品牌和文化形象传播更为广泛、影响更加深远，文化育人功能进一步增强，营造一个人文气息浓厚、亲情氛围浓郁，温馨温暖、向上向善的杭医大家庭文化生态。</w:t>
      </w:r>
    </w:p>
    <w:p w:rsidR="004A6367" w:rsidRPr="00AF2E02" w:rsidRDefault="00EC0A96" w:rsidP="00BC013E">
      <w:pPr>
        <w:snapToGrid w:val="0"/>
        <w:spacing w:line="560" w:lineRule="exact"/>
        <w:ind w:firstLineChars="200" w:firstLine="723"/>
        <w:jc w:val="both"/>
        <w:rPr>
          <w:rFonts w:ascii="黑体" w:eastAsia="黑体" w:hAnsi="黑体"/>
          <w:b/>
          <w:bCs/>
          <w:kern w:val="2"/>
          <w:sz w:val="36"/>
          <w:szCs w:val="36"/>
        </w:rPr>
      </w:pPr>
      <w:r w:rsidRPr="00AF2E02">
        <w:rPr>
          <w:rFonts w:ascii="黑体" w:eastAsia="黑体" w:hAnsi="黑体" w:hint="eastAsia"/>
          <w:b/>
          <w:bCs/>
          <w:kern w:val="2"/>
          <w:sz w:val="36"/>
          <w:szCs w:val="36"/>
        </w:rPr>
        <w:t>四、主要任务和措施</w:t>
      </w:r>
    </w:p>
    <w:p w:rsidR="004A6367" w:rsidRPr="00AF2E02" w:rsidRDefault="00EC0A96" w:rsidP="00BC013E">
      <w:pPr>
        <w:snapToGrid w:val="0"/>
        <w:spacing w:line="560" w:lineRule="exact"/>
        <w:ind w:firstLineChars="200" w:firstLine="643"/>
        <w:jc w:val="both"/>
        <w:rPr>
          <w:rFonts w:ascii="楷体" w:eastAsia="楷体" w:hAnsi="楷体"/>
          <w:b/>
          <w:bCs/>
          <w:kern w:val="2"/>
          <w:sz w:val="32"/>
          <w:szCs w:val="32"/>
        </w:rPr>
      </w:pPr>
      <w:r w:rsidRPr="00AF2E02">
        <w:rPr>
          <w:rFonts w:ascii="楷体" w:eastAsia="楷体" w:hAnsi="楷体" w:hint="eastAsia"/>
          <w:b/>
          <w:bCs/>
          <w:kern w:val="2"/>
          <w:sz w:val="32"/>
          <w:szCs w:val="32"/>
        </w:rPr>
        <w:t>（一）打造优美的环境文化</w:t>
      </w:r>
    </w:p>
    <w:p w:rsidR="004C09A0" w:rsidRPr="00F7422B" w:rsidRDefault="00EC0A96" w:rsidP="004C09A0">
      <w:pPr>
        <w:snapToGrid w:val="0"/>
        <w:spacing w:line="560" w:lineRule="exact"/>
        <w:ind w:firstLineChars="200" w:firstLine="643"/>
        <w:jc w:val="both"/>
        <w:rPr>
          <w:rFonts w:eastAsia="方正仿宋简体"/>
          <w:kern w:val="2"/>
          <w:sz w:val="32"/>
          <w:szCs w:val="32"/>
        </w:rPr>
      </w:pPr>
      <w:r w:rsidRPr="00AF2E02">
        <w:rPr>
          <w:rFonts w:ascii="楷体" w:eastAsia="楷体" w:hAnsi="楷体" w:hint="eastAsia"/>
          <w:b/>
          <w:bCs/>
          <w:kern w:val="2"/>
          <w:sz w:val="32"/>
          <w:szCs w:val="32"/>
        </w:rPr>
        <w:t>1.加强校区文化设施建设。</w:t>
      </w:r>
      <w:r w:rsidRPr="00F7422B">
        <w:rPr>
          <w:rFonts w:eastAsia="方正仿宋简体" w:hint="eastAsia"/>
          <w:kern w:val="2"/>
          <w:sz w:val="32"/>
          <w:szCs w:val="32"/>
        </w:rPr>
        <w:t>把校园基础建设与文化建设高度统一，融文化、艺术、育人功能为一体，使环境成为展现和注释学校精神的表现物，进一步完善彰显校园文化主题的临安校区主大门、大道、广场、活动中心、室内外运动场、黄龙校区陈列馆等文化场所建设，推动“一厅一园三馆”建设，丰富“一楼一院一桥”文化内涵。</w:t>
      </w:r>
    </w:p>
    <w:tbl>
      <w:tblPr>
        <w:tblStyle w:val="aa"/>
        <w:tblW w:w="0" w:type="auto"/>
        <w:jc w:val="center"/>
        <w:tblLook w:val="04A0" w:firstRow="1" w:lastRow="0" w:firstColumn="1" w:lastColumn="0" w:noHBand="0" w:noVBand="1"/>
      </w:tblPr>
      <w:tblGrid>
        <w:gridCol w:w="8296"/>
      </w:tblGrid>
      <w:tr w:rsidR="00F7422B" w:rsidRPr="00F7422B" w:rsidTr="008F0B38">
        <w:trPr>
          <w:trHeight w:val="568"/>
          <w:jc w:val="center"/>
        </w:trPr>
        <w:tc>
          <w:tcPr>
            <w:tcW w:w="8296" w:type="dxa"/>
          </w:tcPr>
          <w:p w:rsidR="00F7422B" w:rsidRPr="00F7422B" w:rsidRDefault="00F7422B" w:rsidP="008F0B38">
            <w:pPr>
              <w:adjustRightInd w:val="0"/>
              <w:snapToGrid w:val="0"/>
              <w:spacing w:line="560" w:lineRule="exact"/>
              <w:jc w:val="center"/>
              <w:rPr>
                <w:rFonts w:eastAsia="方正仿宋简体"/>
                <w:kern w:val="2"/>
                <w:sz w:val="32"/>
                <w:szCs w:val="32"/>
              </w:rPr>
            </w:pPr>
            <w:r w:rsidRPr="00F7422B">
              <w:rPr>
                <w:rFonts w:eastAsia="方正仿宋简体" w:hint="eastAsia"/>
                <w:kern w:val="2"/>
                <w:sz w:val="32"/>
                <w:szCs w:val="32"/>
              </w:rPr>
              <w:t>专栏</w:t>
            </w:r>
            <w:r w:rsidRPr="00F7422B">
              <w:rPr>
                <w:rFonts w:eastAsia="方正仿宋简体" w:hint="eastAsia"/>
                <w:kern w:val="2"/>
                <w:sz w:val="32"/>
                <w:szCs w:val="32"/>
              </w:rPr>
              <w:t xml:space="preserve">1 </w:t>
            </w:r>
          </w:p>
        </w:tc>
      </w:tr>
      <w:tr w:rsidR="00F7422B" w:rsidRPr="00F7422B" w:rsidTr="008F0B38">
        <w:trPr>
          <w:trHeight w:val="90"/>
          <w:jc w:val="center"/>
        </w:trPr>
        <w:tc>
          <w:tcPr>
            <w:tcW w:w="8296" w:type="dxa"/>
          </w:tcPr>
          <w:p w:rsidR="00F7422B" w:rsidRPr="00F7422B" w:rsidRDefault="00F7422B" w:rsidP="00F7422B">
            <w:pPr>
              <w:adjustRightInd w:val="0"/>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一厅一园三馆”建设。“一厅”是指在临安校区活动中心中建设多功能活动厅，成为师生文体活动场所；“一园”是指建好学生创新创业园，推动双创园进一步丰富功能，满足多元化的育人需求；“三馆”是指建设校史馆、药学标本馆和人体科学馆，建设集中陈列学校发展历史、展示学校办学过程和不同时代学校面貌的场馆，在药学标本馆和人体科学馆硬件建成的基础上，开展生命教育、人体器官捐献和各类科普活动，充分发挥其医学人文教育功能。</w:t>
            </w:r>
          </w:p>
          <w:p w:rsidR="00F7422B" w:rsidRPr="00F7422B" w:rsidRDefault="00F7422B" w:rsidP="00F7422B">
            <w:pPr>
              <w:adjustRightInd w:val="0"/>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“一楼一院一桥”文化。实施学生公寓</w:t>
            </w:r>
            <w:proofErr w:type="gramStart"/>
            <w:r w:rsidRPr="00F7422B">
              <w:rPr>
                <w:rFonts w:eastAsia="方正仿宋简体" w:hint="eastAsia"/>
                <w:kern w:val="2"/>
                <w:sz w:val="32"/>
                <w:szCs w:val="32"/>
              </w:rPr>
              <w:t>楼文化</w:t>
            </w:r>
            <w:proofErr w:type="gramEnd"/>
            <w:r w:rsidRPr="00F7422B">
              <w:rPr>
                <w:rFonts w:eastAsia="方正仿宋简体" w:hint="eastAsia"/>
                <w:kern w:val="2"/>
                <w:sz w:val="32"/>
                <w:szCs w:val="32"/>
              </w:rPr>
              <w:t>建设工程，推动学生社区建设，完善学生社区服务体系建设、文明寝室建设、加快公共区域文化改造提升。实施“一院一品”的学院文化品牌创建，提升学院走廊和教室的文化品味，彰显学</w:t>
            </w:r>
            <w:proofErr w:type="gramStart"/>
            <w:r w:rsidRPr="00F7422B">
              <w:rPr>
                <w:rFonts w:eastAsia="方正仿宋简体" w:hint="eastAsia"/>
                <w:kern w:val="2"/>
                <w:sz w:val="32"/>
                <w:szCs w:val="32"/>
              </w:rPr>
              <w:t>院文化</w:t>
            </w:r>
            <w:proofErr w:type="gramEnd"/>
            <w:r w:rsidRPr="00F7422B">
              <w:rPr>
                <w:rFonts w:eastAsia="方正仿宋简体" w:hint="eastAsia"/>
                <w:kern w:val="2"/>
                <w:sz w:val="32"/>
                <w:szCs w:val="32"/>
              </w:rPr>
              <w:t>个性；发掘校内古桥“众善桥”的历史内涵，打造成校内历史人文景观。</w:t>
            </w:r>
          </w:p>
        </w:tc>
      </w:tr>
    </w:tbl>
    <w:p w:rsidR="004A6367" w:rsidRPr="00F7422B" w:rsidRDefault="00EC0A96" w:rsidP="00BC013E">
      <w:pPr>
        <w:snapToGrid w:val="0"/>
        <w:spacing w:line="560" w:lineRule="exact"/>
        <w:ind w:firstLine="561"/>
        <w:rPr>
          <w:rFonts w:eastAsia="方正仿宋简体"/>
          <w:kern w:val="2"/>
          <w:sz w:val="32"/>
          <w:szCs w:val="32"/>
        </w:rPr>
      </w:pPr>
      <w:r w:rsidRPr="00AF2E02">
        <w:rPr>
          <w:rFonts w:ascii="楷体" w:eastAsia="楷体" w:hAnsi="楷体" w:hint="eastAsia"/>
          <w:b/>
          <w:bCs/>
          <w:kern w:val="2"/>
          <w:sz w:val="32"/>
          <w:szCs w:val="32"/>
        </w:rPr>
        <w:t>2.加强校园标识建设。</w:t>
      </w:r>
      <w:r w:rsidRPr="00F7422B">
        <w:rPr>
          <w:rFonts w:eastAsia="方正仿宋简体" w:hint="eastAsia"/>
          <w:kern w:val="2"/>
          <w:sz w:val="32"/>
          <w:szCs w:val="32"/>
        </w:rPr>
        <w:t>完善学校品牌形象识别系统，完善</w:t>
      </w:r>
      <w:r w:rsidRPr="00F7422B">
        <w:rPr>
          <w:rFonts w:eastAsia="方正仿宋简体" w:hint="eastAsia"/>
          <w:kern w:val="2"/>
          <w:sz w:val="32"/>
          <w:szCs w:val="32"/>
        </w:rPr>
        <w:t>VI</w:t>
      </w:r>
      <w:r w:rsidRPr="00F7422B">
        <w:rPr>
          <w:rFonts w:eastAsia="方正仿宋简体" w:hint="eastAsia"/>
          <w:kern w:val="2"/>
          <w:sz w:val="32"/>
          <w:szCs w:val="32"/>
        </w:rPr>
        <w:t>视觉识别系统，规范使用学校名称以及校标、校徽、校旗等文化标识。推出一系列校园周边文创产品，加强办公用品、纪念品等文化产品使用的规范管理。</w:t>
      </w:r>
    </w:p>
    <w:p w:rsidR="004A6367" w:rsidRPr="00F7422B" w:rsidRDefault="00EC0A96" w:rsidP="00BC013E">
      <w:pPr>
        <w:snapToGrid w:val="0"/>
        <w:spacing w:line="560" w:lineRule="exact"/>
        <w:ind w:firstLine="561"/>
        <w:rPr>
          <w:rFonts w:eastAsia="方正仿宋简体"/>
          <w:kern w:val="2"/>
          <w:sz w:val="32"/>
          <w:szCs w:val="32"/>
        </w:rPr>
      </w:pPr>
      <w:r w:rsidRPr="00AF2E02">
        <w:rPr>
          <w:rFonts w:ascii="楷体" w:eastAsia="楷体" w:hAnsi="楷体" w:hint="eastAsia"/>
          <w:b/>
          <w:bCs/>
          <w:kern w:val="2"/>
          <w:sz w:val="32"/>
          <w:szCs w:val="32"/>
        </w:rPr>
        <w:t>3.加强校园人文景观环境建设。</w:t>
      </w:r>
      <w:r w:rsidRPr="00F7422B">
        <w:rPr>
          <w:rFonts w:eastAsia="方正仿宋简体" w:hint="eastAsia"/>
          <w:kern w:val="2"/>
          <w:sz w:val="32"/>
          <w:szCs w:val="32"/>
        </w:rPr>
        <w:t>围绕广济湖，打造具有医学特色的“环湖文化景观带”。做好校园绿化总体规划，抓好主要景观带的绿化工作，使校园的山、水、园、林、路、楼等景点达到使用功能、审美功能的和谐统一。</w:t>
      </w:r>
    </w:p>
    <w:tbl>
      <w:tblPr>
        <w:tblStyle w:val="aa"/>
        <w:tblW w:w="0" w:type="auto"/>
        <w:jc w:val="center"/>
        <w:tblLook w:val="04A0" w:firstRow="1" w:lastRow="0" w:firstColumn="1" w:lastColumn="0" w:noHBand="0" w:noVBand="1"/>
      </w:tblPr>
      <w:tblGrid>
        <w:gridCol w:w="8296"/>
      </w:tblGrid>
      <w:tr w:rsidR="00F7422B" w:rsidRPr="00F7422B" w:rsidTr="008F0B38">
        <w:trPr>
          <w:trHeight w:val="568"/>
          <w:jc w:val="center"/>
        </w:trPr>
        <w:tc>
          <w:tcPr>
            <w:tcW w:w="8296" w:type="dxa"/>
          </w:tcPr>
          <w:p w:rsidR="00F7422B" w:rsidRPr="00F7422B" w:rsidRDefault="00F7422B" w:rsidP="008F0B38">
            <w:pPr>
              <w:adjustRightInd w:val="0"/>
              <w:snapToGrid w:val="0"/>
              <w:spacing w:line="560" w:lineRule="exact"/>
              <w:jc w:val="center"/>
              <w:rPr>
                <w:rFonts w:eastAsia="方正仿宋简体"/>
                <w:kern w:val="2"/>
                <w:sz w:val="32"/>
                <w:szCs w:val="32"/>
              </w:rPr>
            </w:pPr>
            <w:r w:rsidRPr="00F7422B">
              <w:rPr>
                <w:rFonts w:eastAsia="方正仿宋简体" w:hint="eastAsia"/>
                <w:kern w:val="2"/>
                <w:sz w:val="32"/>
                <w:szCs w:val="32"/>
              </w:rPr>
              <w:t>专栏</w:t>
            </w:r>
            <w:r w:rsidRPr="00F7422B">
              <w:rPr>
                <w:rFonts w:eastAsia="方正仿宋简体" w:hint="eastAsia"/>
                <w:kern w:val="2"/>
                <w:sz w:val="32"/>
                <w:szCs w:val="32"/>
              </w:rPr>
              <w:t>2</w:t>
            </w:r>
          </w:p>
        </w:tc>
      </w:tr>
      <w:tr w:rsidR="00F7422B" w:rsidRPr="00F7422B" w:rsidTr="008F0B38">
        <w:trPr>
          <w:trHeight w:val="90"/>
          <w:jc w:val="center"/>
        </w:trPr>
        <w:tc>
          <w:tcPr>
            <w:tcW w:w="8296" w:type="dxa"/>
          </w:tcPr>
          <w:p w:rsidR="00F7422B" w:rsidRPr="00F7422B" w:rsidRDefault="00F7422B" w:rsidP="008F0B38">
            <w:pPr>
              <w:adjustRightInd w:val="0"/>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以广济湖为核心，打造“环湖文化景观带”，</w:t>
            </w:r>
            <w:proofErr w:type="gramStart"/>
            <w:r w:rsidRPr="00F7422B">
              <w:rPr>
                <w:rFonts w:eastAsia="方正仿宋简体" w:hint="eastAsia"/>
                <w:kern w:val="2"/>
                <w:sz w:val="32"/>
                <w:szCs w:val="32"/>
              </w:rPr>
              <w:t>推动存济桥</w:t>
            </w:r>
            <w:proofErr w:type="gramEnd"/>
            <w:r w:rsidRPr="00F7422B">
              <w:rPr>
                <w:rFonts w:eastAsia="方正仿宋简体" w:hint="eastAsia"/>
                <w:kern w:val="2"/>
                <w:sz w:val="32"/>
                <w:szCs w:val="32"/>
              </w:rPr>
              <w:t>的景观美化、人文塑像、亲水平台、休闲小憩区、特色文化树林、漫步道等文化景观建设，提升文化品位，逐步建成有特色的园林式校园。</w:t>
            </w:r>
          </w:p>
        </w:tc>
      </w:tr>
    </w:tbl>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4.加强校园宣传环境建设。</w:t>
      </w:r>
      <w:r w:rsidRPr="00F7422B">
        <w:rPr>
          <w:rFonts w:eastAsia="方正仿宋简体" w:hint="eastAsia"/>
          <w:kern w:val="2"/>
          <w:sz w:val="32"/>
          <w:szCs w:val="32"/>
        </w:rPr>
        <w:t>优化宣传阵地的布局，建设好校园网站、广播台、校报。按照校园环境管理相关制度，加强对校园广告、横幅、标语的管理，在校园悬挂宣传横幅和</w:t>
      </w:r>
      <w:proofErr w:type="gramStart"/>
      <w:r w:rsidRPr="00F7422B">
        <w:rPr>
          <w:rFonts w:eastAsia="方正仿宋简体" w:hint="eastAsia"/>
          <w:kern w:val="2"/>
          <w:sz w:val="32"/>
          <w:szCs w:val="32"/>
        </w:rPr>
        <w:t>放置刊版要</w:t>
      </w:r>
      <w:proofErr w:type="gramEnd"/>
      <w:r w:rsidRPr="00F7422B">
        <w:rPr>
          <w:rFonts w:eastAsia="方正仿宋简体" w:hint="eastAsia"/>
          <w:kern w:val="2"/>
          <w:sz w:val="32"/>
          <w:szCs w:val="32"/>
        </w:rPr>
        <w:t>做到悬挂放置点与环境和谐统一。加强橱窗建设，精心设计并进行定期更新</w:t>
      </w:r>
      <w:r w:rsidRPr="00F7422B">
        <w:rPr>
          <w:rFonts w:eastAsia="方正仿宋简体" w:hint="eastAsia"/>
          <w:kern w:val="2"/>
          <w:sz w:val="32"/>
          <w:szCs w:val="32"/>
        </w:rPr>
        <w:t>,</w:t>
      </w:r>
      <w:r w:rsidRPr="00F7422B">
        <w:rPr>
          <w:rFonts w:eastAsia="方正仿宋简体" w:hint="eastAsia"/>
          <w:kern w:val="2"/>
          <w:sz w:val="32"/>
          <w:szCs w:val="32"/>
        </w:rPr>
        <w:t>使其成为一道亮丽的风景。保持校园环境整洁，营造积极向上、品位高雅校园环境。建立荣誉陈列展区，把学校各类重大的奖项、荣誉、称号等集中展示。</w:t>
      </w:r>
    </w:p>
    <w:p w:rsidR="004A6367" w:rsidRPr="00AF2E02" w:rsidRDefault="00EC0A96" w:rsidP="00AF2E02">
      <w:pPr>
        <w:snapToGrid w:val="0"/>
        <w:spacing w:line="560" w:lineRule="exact"/>
        <w:ind w:firstLineChars="200" w:firstLine="643"/>
        <w:jc w:val="both"/>
        <w:rPr>
          <w:rFonts w:ascii="楷体" w:eastAsia="楷体" w:hAnsi="楷体"/>
          <w:b/>
          <w:bCs/>
          <w:kern w:val="2"/>
          <w:sz w:val="32"/>
          <w:szCs w:val="32"/>
        </w:rPr>
      </w:pPr>
      <w:r w:rsidRPr="00AF2E02">
        <w:rPr>
          <w:rFonts w:ascii="楷体" w:eastAsia="楷体" w:hAnsi="楷体" w:hint="eastAsia"/>
          <w:b/>
          <w:bCs/>
          <w:kern w:val="2"/>
          <w:sz w:val="32"/>
          <w:szCs w:val="32"/>
        </w:rPr>
        <w:t>（二）开展精神文化建设</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5.加强用习近平新时代中国特色社会主义思想武装师生头脑工作。</w:t>
      </w:r>
      <w:r w:rsidRPr="00F7422B">
        <w:rPr>
          <w:rFonts w:eastAsia="方正仿宋简体" w:hint="eastAsia"/>
          <w:kern w:val="2"/>
          <w:sz w:val="32"/>
          <w:szCs w:val="32"/>
        </w:rPr>
        <w:t>充分发挥两级党委理论学习中心组的学习带头作用，依托各类学习平台，把集中学习与自学相结合。组建校内理论宣讲团，开展基层理论宣讲，邀请校内外专家、名人、党政干部为师生进行理论讲座辅导，通过“进党委、进支部、进班级、进课堂、进宿舍、进社团、进网站、进广播”的“八进”模式，推动党的理论政策入脑、入心。</w:t>
      </w:r>
    </w:p>
    <w:tbl>
      <w:tblPr>
        <w:tblStyle w:val="aa"/>
        <w:tblW w:w="0" w:type="auto"/>
        <w:jc w:val="center"/>
        <w:tblLook w:val="04A0" w:firstRow="1" w:lastRow="0" w:firstColumn="1" w:lastColumn="0" w:noHBand="0" w:noVBand="1"/>
      </w:tblPr>
      <w:tblGrid>
        <w:gridCol w:w="8296"/>
      </w:tblGrid>
      <w:tr w:rsidR="00F7422B" w:rsidRPr="00F7422B" w:rsidTr="008F0B38">
        <w:trPr>
          <w:trHeight w:val="568"/>
          <w:jc w:val="center"/>
        </w:trPr>
        <w:tc>
          <w:tcPr>
            <w:tcW w:w="8296" w:type="dxa"/>
          </w:tcPr>
          <w:p w:rsidR="00F7422B" w:rsidRPr="00F7422B" w:rsidRDefault="00F7422B" w:rsidP="008F0B38">
            <w:pPr>
              <w:adjustRightInd w:val="0"/>
              <w:snapToGrid w:val="0"/>
              <w:spacing w:line="560" w:lineRule="exact"/>
              <w:jc w:val="center"/>
              <w:rPr>
                <w:rFonts w:eastAsia="方正仿宋简体"/>
                <w:kern w:val="2"/>
                <w:sz w:val="32"/>
                <w:szCs w:val="32"/>
              </w:rPr>
            </w:pPr>
            <w:r w:rsidRPr="00F7422B">
              <w:rPr>
                <w:rFonts w:eastAsia="方正仿宋简体" w:hint="eastAsia"/>
                <w:kern w:val="2"/>
                <w:sz w:val="32"/>
                <w:szCs w:val="32"/>
              </w:rPr>
              <w:t>专栏</w:t>
            </w:r>
            <w:r w:rsidRPr="00F7422B">
              <w:rPr>
                <w:rFonts w:eastAsia="方正仿宋简体" w:hint="eastAsia"/>
                <w:kern w:val="2"/>
                <w:sz w:val="32"/>
                <w:szCs w:val="32"/>
              </w:rPr>
              <w:t>3</w:t>
            </w:r>
          </w:p>
        </w:tc>
      </w:tr>
      <w:tr w:rsidR="00F7422B" w:rsidRPr="00F7422B" w:rsidTr="008F0B38">
        <w:trPr>
          <w:trHeight w:val="90"/>
          <w:jc w:val="center"/>
        </w:trPr>
        <w:tc>
          <w:tcPr>
            <w:tcW w:w="8296" w:type="dxa"/>
          </w:tcPr>
          <w:p w:rsidR="00F7422B" w:rsidRPr="00F7422B" w:rsidRDefault="00F7422B" w:rsidP="008F0B38">
            <w:pPr>
              <w:adjustRightInd w:val="0"/>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开展“建党百年系列活动”，统筹规划系列宣传教育活动，重点做好寒在暑假大学生社会实践开展中国梦、党史、国史、形势政策、民族精神教育，举办全校师生红歌会、“四史”知识竞赛、书画摄影创作展等活动。</w:t>
            </w:r>
          </w:p>
          <w:p w:rsidR="00F7422B" w:rsidRPr="00F7422B" w:rsidRDefault="00F7422B" w:rsidP="008F0B38">
            <w:pPr>
              <w:adjustRightInd w:val="0"/>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打造“博爱讲堂”人文教育品牌。邀请校内外有关专家、</w:t>
            </w:r>
            <w:proofErr w:type="gramStart"/>
            <w:r w:rsidRPr="00F7422B">
              <w:rPr>
                <w:rFonts w:eastAsia="方正仿宋简体" w:hint="eastAsia"/>
                <w:kern w:val="2"/>
                <w:sz w:val="32"/>
                <w:szCs w:val="32"/>
              </w:rPr>
              <w:t>思政理论</w:t>
            </w:r>
            <w:proofErr w:type="gramEnd"/>
            <w:r w:rsidRPr="00F7422B">
              <w:rPr>
                <w:rFonts w:eastAsia="方正仿宋简体" w:hint="eastAsia"/>
                <w:kern w:val="2"/>
                <w:sz w:val="32"/>
                <w:szCs w:val="32"/>
              </w:rPr>
              <w:t>课教师、学生骨干等组建理论宣讲团，加强对中国特色社会主义理论体系的宣传阐释，引导师生“真学、真信、真懂、真用。</w:t>
            </w:r>
          </w:p>
        </w:tc>
      </w:tr>
    </w:tbl>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6.加强杭</w:t>
      </w:r>
      <w:proofErr w:type="gramStart"/>
      <w:r w:rsidRPr="00AF2E02">
        <w:rPr>
          <w:rFonts w:ascii="楷体" w:eastAsia="楷体" w:hAnsi="楷体" w:hint="eastAsia"/>
          <w:b/>
          <w:bCs/>
          <w:kern w:val="2"/>
          <w:sz w:val="32"/>
          <w:szCs w:val="32"/>
        </w:rPr>
        <w:t>医</w:t>
      </w:r>
      <w:proofErr w:type="gramEnd"/>
      <w:r w:rsidRPr="00AF2E02">
        <w:rPr>
          <w:rFonts w:ascii="楷体" w:eastAsia="楷体" w:hAnsi="楷体" w:hint="eastAsia"/>
          <w:b/>
          <w:bCs/>
          <w:kern w:val="2"/>
          <w:sz w:val="32"/>
          <w:szCs w:val="32"/>
        </w:rPr>
        <w:t>精神的弘扬和传播。</w:t>
      </w:r>
      <w:r w:rsidRPr="00F7422B">
        <w:rPr>
          <w:rFonts w:eastAsia="方正仿宋简体" w:hint="eastAsia"/>
          <w:kern w:val="2"/>
          <w:sz w:val="32"/>
          <w:szCs w:val="32"/>
        </w:rPr>
        <w:t>研究与提炼杭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历史和</w:t>
      </w:r>
      <w:proofErr w:type="gramStart"/>
      <w:r w:rsidRPr="00F7422B">
        <w:rPr>
          <w:rFonts w:eastAsia="方正仿宋简体" w:hint="eastAsia"/>
          <w:kern w:val="2"/>
          <w:sz w:val="32"/>
          <w:szCs w:val="32"/>
        </w:rPr>
        <w:t>杭医</w:t>
      </w:r>
      <w:proofErr w:type="gramEnd"/>
      <w:r w:rsidRPr="00F7422B">
        <w:rPr>
          <w:rFonts w:eastAsia="方正仿宋简体" w:hint="eastAsia"/>
          <w:kern w:val="2"/>
          <w:sz w:val="32"/>
          <w:szCs w:val="32"/>
        </w:rPr>
        <w:t>精神，编撰创作系列校史、校情作品，展示杭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人的优良传统，发挥其对师生的教育作用。把开学典礼、毕业典礼、校庆纪念日办成学校隆重、热烈、有影响力的活动，加强新生校史教育，提倡师生牢记校训、学唱校歌、佩戴校徽、使用校标，激励</w:t>
      </w:r>
      <w:proofErr w:type="gramStart"/>
      <w:r w:rsidRPr="00F7422B">
        <w:rPr>
          <w:rFonts w:eastAsia="方正仿宋简体" w:hint="eastAsia"/>
          <w:kern w:val="2"/>
          <w:sz w:val="32"/>
          <w:szCs w:val="32"/>
        </w:rPr>
        <w:t>师生爱</w:t>
      </w:r>
      <w:proofErr w:type="gramEnd"/>
      <w:r w:rsidRPr="00F7422B">
        <w:rPr>
          <w:rFonts w:eastAsia="方正仿宋简体" w:hint="eastAsia"/>
          <w:kern w:val="2"/>
          <w:sz w:val="32"/>
          <w:szCs w:val="32"/>
        </w:rPr>
        <w:t>祖国、爱学校、</w:t>
      </w:r>
      <w:proofErr w:type="gramStart"/>
      <w:r w:rsidRPr="00F7422B">
        <w:rPr>
          <w:rFonts w:eastAsia="方正仿宋简体" w:hint="eastAsia"/>
          <w:kern w:val="2"/>
          <w:sz w:val="32"/>
          <w:szCs w:val="32"/>
        </w:rPr>
        <w:t>爱专业</w:t>
      </w:r>
      <w:proofErr w:type="gramEnd"/>
      <w:r w:rsidRPr="00F7422B">
        <w:rPr>
          <w:rFonts w:eastAsia="方正仿宋简体" w:hint="eastAsia"/>
          <w:kern w:val="2"/>
          <w:sz w:val="32"/>
          <w:szCs w:val="32"/>
        </w:rPr>
        <w:t>和爱岗敬业的精神，使之成为师生共同追求的价值取向和精神品质。</w:t>
      </w:r>
    </w:p>
    <w:tbl>
      <w:tblPr>
        <w:tblStyle w:val="aa"/>
        <w:tblW w:w="0" w:type="auto"/>
        <w:jc w:val="center"/>
        <w:tblLook w:val="04A0" w:firstRow="1" w:lastRow="0" w:firstColumn="1" w:lastColumn="0" w:noHBand="0" w:noVBand="1"/>
      </w:tblPr>
      <w:tblGrid>
        <w:gridCol w:w="8296"/>
      </w:tblGrid>
      <w:tr w:rsidR="00F7422B" w:rsidRPr="00F7422B" w:rsidTr="008F0B38">
        <w:trPr>
          <w:trHeight w:val="568"/>
          <w:jc w:val="center"/>
        </w:trPr>
        <w:tc>
          <w:tcPr>
            <w:tcW w:w="8296" w:type="dxa"/>
          </w:tcPr>
          <w:p w:rsidR="00F7422B" w:rsidRPr="00F7422B" w:rsidRDefault="00F7422B" w:rsidP="008F0B38">
            <w:pPr>
              <w:adjustRightInd w:val="0"/>
              <w:snapToGrid w:val="0"/>
              <w:spacing w:line="560" w:lineRule="exact"/>
              <w:jc w:val="center"/>
              <w:rPr>
                <w:rFonts w:eastAsia="方正仿宋简体"/>
                <w:kern w:val="2"/>
                <w:sz w:val="32"/>
                <w:szCs w:val="32"/>
              </w:rPr>
            </w:pPr>
            <w:r w:rsidRPr="00F7422B">
              <w:rPr>
                <w:rFonts w:eastAsia="方正仿宋简体" w:hint="eastAsia"/>
                <w:kern w:val="2"/>
                <w:sz w:val="32"/>
                <w:szCs w:val="32"/>
              </w:rPr>
              <w:t>专栏</w:t>
            </w:r>
            <w:r w:rsidRPr="00F7422B">
              <w:rPr>
                <w:rFonts w:eastAsia="方正仿宋简体" w:hint="eastAsia"/>
                <w:kern w:val="2"/>
                <w:sz w:val="32"/>
                <w:szCs w:val="32"/>
              </w:rPr>
              <w:t>4</w:t>
            </w:r>
          </w:p>
        </w:tc>
      </w:tr>
      <w:tr w:rsidR="00F7422B" w:rsidRPr="00F7422B" w:rsidTr="008F0B38">
        <w:trPr>
          <w:trHeight w:val="90"/>
          <w:jc w:val="center"/>
        </w:trPr>
        <w:tc>
          <w:tcPr>
            <w:tcW w:w="8296" w:type="dxa"/>
          </w:tcPr>
          <w:p w:rsidR="00F7422B" w:rsidRPr="00F7422B" w:rsidRDefault="00F7422B" w:rsidP="008F0B38">
            <w:pPr>
              <w:adjustRightInd w:val="0"/>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实施“百年杭医”文化工程。以</w:t>
            </w:r>
            <w:r w:rsidRPr="00F7422B">
              <w:rPr>
                <w:rFonts w:eastAsia="方正仿宋简体" w:hint="eastAsia"/>
                <w:kern w:val="2"/>
                <w:sz w:val="32"/>
                <w:szCs w:val="32"/>
              </w:rPr>
              <w:t>2025</w:t>
            </w:r>
            <w:r w:rsidRPr="00F7422B">
              <w:rPr>
                <w:rFonts w:eastAsia="方正仿宋简体" w:hint="eastAsia"/>
                <w:kern w:val="2"/>
                <w:sz w:val="32"/>
                <w:szCs w:val="32"/>
              </w:rPr>
              <w:t>年杭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建校百年为时间节点，开展杭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建校百年校庆筹备工作，集中校内外优质资源和力量，对学校发展史上产生影响的优秀教师、杰出校友、名人轶事和正面重大事件进行系统性收集整理，做好校史校志出版编辑、校庆系列庆祝活动、杭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记忆、文艺作品创作等工作。加强校友工作，采取多种方式加强与校友联系，推出校友服务平台，培养校友情感，积极宣传校友的先进事迹，发挥优秀校友对广大学生的激励作用。</w:t>
            </w:r>
          </w:p>
        </w:tc>
      </w:tr>
    </w:tbl>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7.加强社会主义核心价值观培育。</w:t>
      </w:r>
      <w:r w:rsidRPr="00F7422B">
        <w:rPr>
          <w:rFonts w:eastAsia="方正仿宋简体" w:hint="eastAsia"/>
          <w:kern w:val="2"/>
          <w:sz w:val="32"/>
          <w:szCs w:val="32"/>
        </w:rPr>
        <w:t>积极推动社会主义核心价值观“三进”工程，开展“杭医榜样”系列活动，运用多种形式向师生深入宣讲社会主义核心价值观的精神内涵，增强师生文化自信和价值观自信，使之内化为师生的精神追求和自觉行动。</w:t>
      </w:r>
    </w:p>
    <w:tbl>
      <w:tblPr>
        <w:tblStyle w:val="aa"/>
        <w:tblW w:w="0" w:type="auto"/>
        <w:jc w:val="center"/>
        <w:tblLook w:val="04A0" w:firstRow="1" w:lastRow="0" w:firstColumn="1" w:lastColumn="0" w:noHBand="0" w:noVBand="1"/>
      </w:tblPr>
      <w:tblGrid>
        <w:gridCol w:w="8296"/>
      </w:tblGrid>
      <w:tr w:rsidR="00F7422B" w:rsidRPr="00F7422B" w:rsidTr="008F0B38">
        <w:trPr>
          <w:trHeight w:val="568"/>
          <w:jc w:val="center"/>
        </w:trPr>
        <w:tc>
          <w:tcPr>
            <w:tcW w:w="8296" w:type="dxa"/>
          </w:tcPr>
          <w:p w:rsidR="00F7422B" w:rsidRPr="00F7422B" w:rsidRDefault="00F7422B" w:rsidP="008F0B38">
            <w:pPr>
              <w:adjustRightInd w:val="0"/>
              <w:snapToGrid w:val="0"/>
              <w:spacing w:line="560" w:lineRule="exact"/>
              <w:jc w:val="center"/>
              <w:rPr>
                <w:rFonts w:eastAsia="方正仿宋简体"/>
                <w:kern w:val="2"/>
                <w:sz w:val="32"/>
                <w:szCs w:val="32"/>
              </w:rPr>
            </w:pPr>
            <w:r w:rsidRPr="00F7422B">
              <w:rPr>
                <w:rFonts w:eastAsia="方正仿宋简体" w:hint="eastAsia"/>
                <w:kern w:val="2"/>
                <w:sz w:val="32"/>
                <w:szCs w:val="32"/>
              </w:rPr>
              <w:t>专栏</w:t>
            </w:r>
            <w:r w:rsidRPr="00F7422B">
              <w:rPr>
                <w:rFonts w:eastAsia="方正仿宋简体" w:hint="eastAsia"/>
                <w:kern w:val="2"/>
                <w:sz w:val="32"/>
                <w:szCs w:val="32"/>
              </w:rPr>
              <w:t>5</w:t>
            </w:r>
          </w:p>
        </w:tc>
      </w:tr>
      <w:tr w:rsidR="00F7422B" w:rsidRPr="00F7422B" w:rsidTr="008F0B38">
        <w:trPr>
          <w:trHeight w:val="90"/>
          <w:jc w:val="center"/>
        </w:trPr>
        <w:tc>
          <w:tcPr>
            <w:tcW w:w="8296" w:type="dxa"/>
          </w:tcPr>
          <w:p w:rsidR="00F7422B" w:rsidRPr="00F7422B" w:rsidRDefault="00F7422B" w:rsidP="008F0B38">
            <w:pPr>
              <w:adjustRightInd w:val="0"/>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开展“杭医榜样”选树系列活动，组织开展“最美的杭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人”“学风特优班”“十佳团支部”等先进个人和集体选树活动，开展“杭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年度十大事件”评选活动，加强对学校改革发展进程中、各个岗位上涌现出的先进典型人物、事迹的报道及广泛宣传。</w:t>
            </w:r>
          </w:p>
        </w:tc>
      </w:tr>
    </w:tbl>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8.加强网络文化建设。</w:t>
      </w:r>
      <w:r w:rsidRPr="00F7422B">
        <w:rPr>
          <w:rFonts w:eastAsia="方正仿宋简体" w:hint="eastAsia"/>
          <w:kern w:val="2"/>
          <w:sz w:val="32"/>
          <w:szCs w:val="32"/>
        </w:rPr>
        <w:t>组建一支以学生为骨干的新媒体制作队伍，逐步完善“网站</w:t>
      </w:r>
      <w:r w:rsidRPr="00F7422B">
        <w:rPr>
          <w:rFonts w:eastAsia="方正仿宋简体" w:hint="eastAsia"/>
          <w:kern w:val="2"/>
          <w:sz w:val="32"/>
          <w:szCs w:val="32"/>
        </w:rPr>
        <w:t>+</w:t>
      </w:r>
      <w:r w:rsidRPr="00F7422B">
        <w:rPr>
          <w:rFonts w:eastAsia="方正仿宋简体" w:hint="eastAsia"/>
          <w:kern w:val="2"/>
          <w:sz w:val="32"/>
          <w:szCs w:val="32"/>
        </w:rPr>
        <w:t>微信</w:t>
      </w:r>
      <w:r w:rsidRPr="00F7422B">
        <w:rPr>
          <w:rFonts w:eastAsia="方正仿宋简体" w:hint="eastAsia"/>
          <w:kern w:val="2"/>
          <w:sz w:val="32"/>
          <w:szCs w:val="32"/>
        </w:rPr>
        <w:t>+</w:t>
      </w:r>
      <w:r w:rsidRPr="00F7422B">
        <w:rPr>
          <w:rFonts w:eastAsia="方正仿宋简体" w:hint="eastAsia"/>
          <w:kern w:val="2"/>
          <w:sz w:val="32"/>
          <w:szCs w:val="32"/>
        </w:rPr>
        <w:t>微博</w:t>
      </w:r>
      <w:r w:rsidRPr="00F7422B">
        <w:rPr>
          <w:rFonts w:eastAsia="方正仿宋简体" w:hint="eastAsia"/>
          <w:kern w:val="2"/>
          <w:sz w:val="32"/>
          <w:szCs w:val="32"/>
        </w:rPr>
        <w:t>+</w:t>
      </w:r>
      <w:r w:rsidRPr="00F7422B">
        <w:rPr>
          <w:rFonts w:eastAsia="方正仿宋简体" w:hint="eastAsia"/>
          <w:kern w:val="2"/>
          <w:sz w:val="32"/>
          <w:szCs w:val="32"/>
        </w:rPr>
        <w:t>短视频”新媒体传播体系，建设完善视频工作室、校园广播站、校园直播平台，运用多媒体，创造出内容新颖、适合师生口味、</w:t>
      </w:r>
      <w:proofErr w:type="gramStart"/>
      <w:r w:rsidRPr="00F7422B">
        <w:rPr>
          <w:rFonts w:eastAsia="方正仿宋简体" w:hint="eastAsia"/>
          <w:kern w:val="2"/>
          <w:sz w:val="32"/>
          <w:szCs w:val="32"/>
        </w:rPr>
        <w:t>传播正</w:t>
      </w:r>
      <w:proofErr w:type="gramEnd"/>
      <w:r w:rsidRPr="00F7422B">
        <w:rPr>
          <w:rFonts w:eastAsia="方正仿宋简体" w:hint="eastAsia"/>
          <w:kern w:val="2"/>
          <w:sz w:val="32"/>
          <w:szCs w:val="32"/>
        </w:rPr>
        <w:t>能量的网络文化产品，积极培育网络文化产品参加全国网络文化节活动；用好“易班”平台，发挥网络名师效应，开展正面教育；引导师生文明上网，加强网络舆情工作，掌握网上舆论主导权</w:t>
      </w:r>
      <w:r w:rsidRPr="00F7422B">
        <w:rPr>
          <w:rFonts w:eastAsia="方正仿宋简体" w:hint="eastAsia"/>
          <w:kern w:val="2"/>
          <w:sz w:val="32"/>
          <w:szCs w:val="32"/>
        </w:rPr>
        <w:t>,</w:t>
      </w:r>
      <w:r w:rsidRPr="00F7422B">
        <w:rPr>
          <w:rFonts w:eastAsia="方正仿宋简体" w:hint="eastAsia"/>
          <w:kern w:val="2"/>
          <w:sz w:val="32"/>
          <w:szCs w:val="32"/>
        </w:rPr>
        <w:t>唱响主旋律。</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9.开展新时代美育教育。</w:t>
      </w:r>
      <w:r w:rsidRPr="00F7422B">
        <w:rPr>
          <w:rFonts w:eastAsia="方正仿宋简体" w:hint="eastAsia"/>
          <w:kern w:val="2"/>
          <w:sz w:val="32"/>
          <w:szCs w:val="32"/>
        </w:rPr>
        <w:t>举办各类艺术体育活动，办好年度运动会、迎新晚会等；建设具有一定水平的、门类较全的师生艺术团和体育俱乐部，提升师生艺术素养和强健体魄。按照“大型活动届次化、精品化，中型活动院系化、特色化，小型活动社团化、经常化，品牌活动班级化、普及化”的活动思路，积极开展各类特色鲜明、参与面广的文化、体育、艺术活动，精心打造一批艺术精品，争取在全国赛事上取得突破性奖项；依托工会和教工协会，办好受广大教工欢迎的文体系列活动，努力营造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“家”文化。</w:t>
      </w:r>
    </w:p>
    <w:tbl>
      <w:tblPr>
        <w:tblStyle w:val="aa"/>
        <w:tblW w:w="0" w:type="auto"/>
        <w:jc w:val="center"/>
        <w:tblLook w:val="04A0" w:firstRow="1" w:lastRow="0" w:firstColumn="1" w:lastColumn="0" w:noHBand="0" w:noVBand="1"/>
      </w:tblPr>
      <w:tblGrid>
        <w:gridCol w:w="8296"/>
      </w:tblGrid>
      <w:tr w:rsidR="00F7422B" w:rsidRPr="00F7422B" w:rsidTr="008F0B38">
        <w:trPr>
          <w:trHeight w:val="568"/>
          <w:jc w:val="center"/>
        </w:trPr>
        <w:tc>
          <w:tcPr>
            <w:tcW w:w="8296" w:type="dxa"/>
          </w:tcPr>
          <w:p w:rsidR="00F7422B" w:rsidRPr="00F7422B" w:rsidRDefault="00F7422B" w:rsidP="008F0B38">
            <w:pPr>
              <w:adjustRightInd w:val="0"/>
              <w:snapToGrid w:val="0"/>
              <w:spacing w:line="560" w:lineRule="exact"/>
              <w:jc w:val="center"/>
              <w:rPr>
                <w:rFonts w:eastAsia="方正仿宋简体"/>
                <w:kern w:val="2"/>
                <w:sz w:val="32"/>
                <w:szCs w:val="32"/>
              </w:rPr>
            </w:pPr>
            <w:r w:rsidRPr="00F7422B">
              <w:rPr>
                <w:rFonts w:eastAsia="方正仿宋简体" w:hint="eastAsia"/>
                <w:kern w:val="2"/>
                <w:sz w:val="32"/>
                <w:szCs w:val="32"/>
              </w:rPr>
              <w:t>专栏</w:t>
            </w:r>
            <w:r w:rsidRPr="00F7422B">
              <w:rPr>
                <w:rFonts w:eastAsia="方正仿宋简体" w:hint="eastAsia"/>
                <w:kern w:val="2"/>
                <w:sz w:val="32"/>
                <w:szCs w:val="32"/>
              </w:rPr>
              <w:t>6</w:t>
            </w:r>
          </w:p>
        </w:tc>
      </w:tr>
      <w:tr w:rsidR="00F7422B" w:rsidRPr="00F7422B" w:rsidTr="008F0B38">
        <w:trPr>
          <w:trHeight w:val="90"/>
          <w:jc w:val="center"/>
        </w:trPr>
        <w:tc>
          <w:tcPr>
            <w:tcW w:w="8296" w:type="dxa"/>
          </w:tcPr>
          <w:p w:rsidR="00F7422B" w:rsidRPr="00F7422B" w:rsidRDefault="00F7422B" w:rsidP="008F0B38">
            <w:pPr>
              <w:adjustRightInd w:val="0"/>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营造杭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家”系列文化。建立健全二级工会工作体系和机制，充分发挥各级工会和教工协会作用，积极开展“情系职工”各类文体活动，努力解决教职工工作、生活、学习的困难和后顾之忧，以良好的工作和生活环境让教职工舒心工作。</w:t>
            </w:r>
          </w:p>
        </w:tc>
      </w:tr>
    </w:tbl>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10.开展校际和国际文化交流与合作。</w:t>
      </w:r>
      <w:r w:rsidRPr="00F7422B">
        <w:rPr>
          <w:rFonts w:eastAsia="方正仿宋简体" w:hint="eastAsia"/>
          <w:kern w:val="2"/>
          <w:sz w:val="32"/>
          <w:szCs w:val="32"/>
        </w:rPr>
        <w:t>官方网站增设英文网页。有计划地组织学校文体</w:t>
      </w:r>
      <w:proofErr w:type="gramStart"/>
      <w:r w:rsidRPr="00F7422B">
        <w:rPr>
          <w:rFonts w:eastAsia="方正仿宋简体" w:hint="eastAsia"/>
          <w:kern w:val="2"/>
          <w:sz w:val="32"/>
          <w:szCs w:val="32"/>
        </w:rPr>
        <w:t>团队赴</w:t>
      </w:r>
      <w:proofErr w:type="gramEnd"/>
      <w:r w:rsidRPr="00F7422B">
        <w:rPr>
          <w:rFonts w:eastAsia="方正仿宋简体" w:hint="eastAsia"/>
          <w:kern w:val="2"/>
          <w:sz w:val="32"/>
          <w:szCs w:val="32"/>
        </w:rPr>
        <w:t>海外</w:t>
      </w:r>
      <w:r w:rsidRPr="00F7422B">
        <w:rPr>
          <w:rFonts w:eastAsia="方正仿宋简体" w:hint="eastAsia"/>
          <w:kern w:val="2"/>
          <w:sz w:val="32"/>
          <w:szCs w:val="32"/>
        </w:rPr>
        <w:t>/</w:t>
      </w:r>
      <w:r w:rsidRPr="00F7422B">
        <w:rPr>
          <w:rFonts w:eastAsia="方正仿宋简体" w:hint="eastAsia"/>
          <w:kern w:val="2"/>
          <w:sz w:val="32"/>
          <w:szCs w:val="32"/>
        </w:rPr>
        <w:t>境外参加文化交流和比赛，不断加强对国际文化的传播，讲好杭</w:t>
      </w:r>
      <w:proofErr w:type="gramStart"/>
      <w:r w:rsidRPr="00F7422B">
        <w:rPr>
          <w:rFonts w:eastAsia="方正仿宋简体" w:hint="eastAsia"/>
          <w:kern w:val="2"/>
          <w:sz w:val="32"/>
          <w:szCs w:val="32"/>
        </w:rPr>
        <w:t>医</w:t>
      </w:r>
      <w:proofErr w:type="gramEnd"/>
      <w:r w:rsidRPr="00F7422B">
        <w:rPr>
          <w:rFonts w:eastAsia="方正仿宋简体" w:hint="eastAsia"/>
          <w:kern w:val="2"/>
          <w:sz w:val="32"/>
          <w:szCs w:val="32"/>
        </w:rPr>
        <w:t>故事，传播杭医好声音，塑造学校良好形象，推动学校对外交流与合作。</w:t>
      </w:r>
    </w:p>
    <w:p w:rsidR="004A6367" w:rsidRPr="00AF2E02" w:rsidRDefault="00EC0A96" w:rsidP="00AF2E02">
      <w:pPr>
        <w:snapToGrid w:val="0"/>
        <w:spacing w:line="560" w:lineRule="exact"/>
        <w:ind w:firstLineChars="200" w:firstLine="643"/>
        <w:jc w:val="both"/>
        <w:rPr>
          <w:rFonts w:ascii="楷体" w:eastAsia="楷体" w:hAnsi="楷体"/>
          <w:b/>
          <w:bCs/>
          <w:kern w:val="2"/>
          <w:sz w:val="32"/>
          <w:szCs w:val="32"/>
        </w:rPr>
      </w:pPr>
      <w:r w:rsidRPr="00AF2E02">
        <w:rPr>
          <w:rFonts w:ascii="楷体" w:eastAsia="楷体" w:hAnsi="楷体" w:hint="eastAsia"/>
          <w:b/>
          <w:bCs/>
          <w:kern w:val="2"/>
          <w:sz w:val="32"/>
          <w:szCs w:val="32"/>
        </w:rPr>
        <w:t>（三）实施师生行为文化建设</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11.深入开展师德医风教育。</w:t>
      </w:r>
      <w:r w:rsidRPr="00F7422B">
        <w:rPr>
          <w:rFonts w:eastAsia="方正仿宋简体" w:hint="eastAsia"/>
          <w:kern w:val="2"/>
          <w:sz w:val="32"/>
          <w:szCs w:val="32"/>
        </w:rPr>
        <w:t>紧紧围绕立德树人根本任务，引导师生教工</w:t>
      </w:r>
      <w:proofErr w:type="gramStart"/>
      <w:r w:rsidRPr="00F7422B">
        <w:rPr>
          <w:rFonts w:eastAsia="方正仿宋简体" w:hint="eastAsia"/>
          <w:kern w:val="2"/>
          <w:sz w:val="32"/>
          <w:szCs w:val="32"/>
        </w:rPr>
        <w:t>热爱组</w:t>
      </w:r>
      <w:proofErr w:type="gramEnd"/>
      <w:r w:rsidRPr="00F7422B">
        <w:rPr>
          <w:rFonts w:eastAsia="方正仿宋简体" w:hint="eastAsia"/>
          <w:kern w:val="2"/>
          <w:sz w:val="32"/>
          <w:szCs w:val="32"/>
        </w:rPr>
        <w:t>祖国、献身教育事业和医疗卫生事业，积极刻苦钻研业务，苦练内功，为祖国发展、民族振兴做出贡献；培育教职员工淡泊名利、求真务实、敬业奉献、严谨自律的治学精神和救死扶伤精神。不断创新宣传形式，加强学校师德师风建设的宣传教育，形成争做“四有好老师”的良好氛围。</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12.加强学生文明礼仪教育。</w:t>
      </w:r>
      <w:r w:rsidRPr="00F7422B">
        <w:rPr>
          <w:rFonts w:eastAsia="方正仿宋简体" w:hint="eastAsia"/>
          <w:kern w:val="2"/>
          <w:sz w:val="32"/>
          <w:szCs w:val="32"/>
        </w:rPr>
        <w:t>深入推进天使职业素养教育工程，加强医学生廉洁教育。加强学生出勤考勤管理，整肃考风考纪；加强学生不文明行为的纠察和引导，定期通报违纪情况，强化遵纪守法和道德实践意识；加强大学生思想政治、道德修养、职业综合素质的教育。</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13.加强新时代劳动教育。</w:t>
      </w:r>
      <w:r w:rsidRPr="00F7422B">
        <w:rPr>
          <w:rFonts w:eastAsia="方正仿宋简体" w:hint="eastAsia"/>
          <w:kern w:val="2"/>
          <w:sz w:val="32"/>
          <w:szCs w:val="32"/>
        </w:rPr>
        <w:t>结合专业优势，积极开展具有医学特色的志愿服务项目培育、科技创新教育、实践训练平台建设，通过校企合作、提供勤工助学岗位、帮助学生体验创业等方式</w:t>
      </w:r>
      <w:r w:rsidRPr="00F7422B">
        <w:rPr>
          <w:rFonts w:eastAsia="方正仿宋简体" w:hint="eastAsia"/>
          <w:kern w:val="2"/>
          <w:sz w:val="32"/>
          <w:szCs w:val="32"/>
        </w:rPr>
        <w:t>,</w:t>
      </w:r>
      <w:r w:rsidRPr="00F7422B">
        <w:rPr>
          <w:rFonts w:eastAsia="方正仿宋简体" w:hint="eastAsia"/>
          <w:kern w:val="2"/>
          <w:sz w:val="32"/>
          <w:szCs w:val="32"/>
        </w:rPr>
        <w:t>不断提升学生符合新时代要求的劳动实践能力。积极参加</w:t>
      </w:r>
      <w:r w:rsidRPr="00F7422B">
        <w:rPr>
          <w:rFonts w:eastAsia="方正仿宋简体" w:hint="eastAsia"/>
          <w:kern w:val="2"/>
          <w:sz w:val="32"/>
          <w:szCs w:val="32"/>
        </w:rPr>
        <w:t>2022</w:t>
      </w:r>
      <w:r w:rsidRPr="00F7422B">
        <w:rPr>
          <w:rFonts w:eastAsia="方正仿宋简体" w:hint="eastAsia"/>
          <w:kern w:val="2"/>
          <w:sz w:val="32"/>
          <w:szCs w:val="32"/>
        </w:rPr>
        <w:t>年亚运会志愿服务工作，完善师生参与志愿服务项目的管理体系，鼓励师生争做志愿者，在志愿服务实践中培育核心价值观。培育一批具有行业特色的志愿服务项目参加全省、全国志愿服务项目大赛。</w:t>
      </w:r>
    </w:p>
    <w:p w:rsidR="004A6367" w:rsidRPr="00AF2E02" w:rsidRDefault="00EC0A96" w:rsidP="00AF2E02">
      <w:pPr>
        <w:snapToGrid w:val="0"/>
        <w:spacing w:line="560" w:lineRule="exact"/>
        <w:ind w:firstLineChars="200" w:firstLine="643"/>
        <w:jc w:val="both"/>
        <w:rPr>
          <w:rFonts w:ascii="楷体" w:eastAsia="楷体" w:hAnsi="楷体"/>
          <w:b/>
          <w:bCs/>
          <w:kern w:val="2"/>
          <w:sz w:val="32"/>
          <w:szCs w:val="32"/>
        </w:rPr>
      </w:pPr>
      <w:r w:rsidRPr="00AF2E02">
        <w:rPr>
          <w:rFonts w:ascii="楷体" w:eastAsia="楷体" w:hAnsi="楷体" w:hint="eastAsia"/>
          <w:b/>
          <w:bCs/>
          <w:kern w:val="2"/>
          <w:sz w:val="32"/>
          <w:szCs w:val="32"/>
        </w:rPr>
        <w:t>（四）完善制度文化建设</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14.加强学校规章制度文化建设。</w:t>
      </w:r>
      <w:r w:rsidRPr="00F7422B">
        <w:rPr>
          <w:rFonts w:eastAsia="方正仿宋简体" w:hint="eastAsia"/>
          <w:kern w:val="2"/>
          <w:sz w:val="32"/>
          <w:szCs w:val="32"/>
        </w:rPr>
        <w:t>充分发挥规章制度建设在制度文化建设中的作用。从实际出发，按照与时俱进、科学规范的原则对已有的规章制度进行清理，并根据发展需要完善或制定规章制度，解决有关规章制度过时和有些工作无章可循的问题，新编各类制度汇编，为师生处理各项工作提供制度依据。</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15.加强法治文化建设。</w:t>
      </w:r>
      <w:r w:rsidRPr="00F7422B">
        <w:rPr>
          <w:rFonts w:eastAsia="方正仿宋简体" w:hint="eastAsia"/>
          <w:kern w:val="2"/>
          <w:sz w:val="32"/>
          <w:szCs w:val="32"/>
        </w:rPr>
        <w:t>坚持和完善党委领导下的校长负责制。切实执行党务、校务公开制度，切实保障广大师生员工对学校工作的知情权、参与权和监督权，充分发挥党代会、各级工会、教代会、共青团、学生会的功能，发挥民主党派和离退休老同志在民主监督以及参与学校管理中的积极作用。</w:t>
      </w:r>
    </w:p>
    <w:p w:rsidR="004A6367" w:rsidRPr="00AF2E02" w:rsidRDefault="00EC0A96" w:rsidP="00BC013E">
      <w:pPr>
        <w:snapToGrid w:val="0"/>
        <w:spacing w:line="560" w:lineRule="exact"/>
        <w:ind w:firstLineChars="200" w:firstLine="723"/>
        <w:jc w:val="both"/>
        <w:rPr>
          <w:rFonts w:ascii="黑体" w:eastAsia="黑体" w:hAnsi="黑体"/>
          <w:b/>
          <w:bCs/>
          <w:kern w:val="2"/>
          <w:sz w:val="36"/>
          <w:szCs w:val="36"/>
        </w:rPr>
      </w:pPr>
      <w:r w:rsidRPr="00AF2E02">
        <w:rPr>
          <w:rFonts w:ascii="黑体" w:eastAsia="黑体" w:hAnsi="黑体" w:hint="eastAsia"/>
          <w:b/>
          <w:bCs/>
          <w:kern w:val="2"/>
          <w:sz w:val="36"/>
          <w:szCs w:val="36"/>
        </w:rPr>
        <w:t>五、保障措施</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1.建立校园文化建设工作机制。</w:t>
      </w:r>
      <w:r w:rsidRPr="00F7422B">
        <w:rPr>
          <w:rFonts w:eastAsia="方正仿宋简体" w:hint="eastAsia"/>
          <w:kern w:val="2"/>
          <w:sz w:val="32"/>
          <w:szCs w:val="32"/>
        </w:rPr>
        <w:t>调整完善校园文化建设领导小组，做好全校校园文化建设的协调和服务工作，编制年度工作计划并推动落实。落实校内各单位在校园文化建设中的主体地位和主体责任，明确各单位文化建设责任人，将文化建设纳入本单位发展规划，制定相应文化建设实施细则并组织实施。</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2.建立校园文化建设资金保障体系。</w:t>
      </w:r>
      <w:r w:rsidRPr="00F7422B">
        <w:rPr>
          <w:rFonts w:eastAsia="方正仿宋简体" w:hint="eastAsia"/>
          <w:kern w:val="2"/>
          <w:sz w:val="32"/>
          <w:szCs w:val="32"/>
        </w:rPr>
        <w:t>设立校园文化建设经费专项，列入学校年度预算，逐步增加校园文化建设经费。整合校内各单位资源，多种途径促进对文化建设的投入，为校园文化建设提供财力保障。</w:t>
      </w:r>
    </w:p>
    <w:p w:rsidR="004A6367" w:rsidRPr="00F7422B" w:rsidRDefault="00EC0A96" w:rsidP="00BC013E">
      <w:pPr>
        <w:snapToGrid w:val="0"/>
        <w:spacing w:line="560" w:lineRule="exact"/>
        <w:ind w:firstLineChars="200" w:firstLine="643"/>
        <w:rPr>
          <w:rFonts w:eastAsia="方正仿宋简体"/>
          <w:kern w:val="2"/>
          <w:sz w:val="32"/>
          <w:szCs w:val="32"/>
        </w:rPr>
      </w:pPr>
      <w:r w:rsidRPr="00AF2E02">
        <w:rPr>
          <w:rFonts w:ascii="楷体" w:eastAsia="楷体" w:hAnsi="楷体" w:hint="eastAsia"/>
          <w:b/>
          <w:bCs/>
          <w:kern w:val="2"/>
          <w:sz w:val="32"/>
          <w:szCs w:val="32"/>
        </w:rPr>
        <w:t>3.建立校园文化建设评价约束机制。</w:t>
      </w:r>
      <w:r w:rsidRPr="00F7422B">
        <w:rPr>
          <w:rFonts w:eastAsia="方正仿宋简体" w:hint="eastAsia"/>
          <w:kern w:val="2"/>
          <w:sz w:val="32"/>
          <w:szCs w:val="32"/>
        </w:rPr>
        <w:t>健全完善学校校园文化建设的管理制度，将文化建设作为综合考核的重要指标，按年度进行检查、考核、评议。</w:t>
      </w:r>
    </w:p>
    <w:p w:rsidR="004A6367" w:rsidRPr="00AF2E02" w:rsidRDefault="00EC0A96" w:rsidP="00B37553">
      <w:pPr>
        <w:snapToGrid w:val="0"/>
        <w:spacing w:line="560" w:lineRule="exact"/>
        <w:ind w:firstLineChars="200" w:firstLine="723"/>
        <w:jc w:val="both"/>
        <w:rPr>
          <w:rFonts w:ascii="黑体" w:eastAsia="黑体" w:hAnsi="黑体"/>
          <w:b/>
          <w:bCs/>
          <w:kern w:val="2"/>
          <w:sz w:val="36"/>
          <w:szCs w:val="36"/>
        </w:rPr>
      </w:pPr>
      <w:r w:rsidRPr="00AF2E02">
        <w:rPr>
          <w:rFonts w:ascii="黑体" w:eastAsia="黑体" w:hAnsi="黑体" w:hint="eastAsia"/>
          <w:b/>
          <w:bCs/>
          <w:kern w:val="2"/>
          <w:sz w:val="36"/>
          <w:szCs w:val="36"/>
        </w:rPr>
        <w:t>六、建设步骤</w:t>
      </w:r>
    </w:p>
    <w:p w:rsidR="004A6367" w:rsidRPr="00AF2E02" w:rsidRDefault="00EC0A96" w:rsidP="007E1A3A">
      <w:pPr>
        <w:snapToGrid w:val="0"/>
        <w:spacing w:line="560" w:lineRule="exact"/>
        <w:ind w:firstLineChars="200" w:firstLine="643"/>
        <w:jc w:val="both"/>
        <w:rPr>
          <w:rFonts w:ascii="楷体" w:eastAsia="楷体" w:hAnsi="楷体"/>
          <w:b/>
          <w:bCs/>
          <w:kern w:val="2"/>
          <w:sz w:val="32"/>
          <w:szCs w:val="32"/>
        </w:rPr>
      </w:pPr>
      <w:r w:rsidRPr="00AF2E02">
        <w:rPr>
          <w:rFonts w:ascii="楷体" w:eastAsia="楷体" w:hAnsi="楷体" w:hint="eastAsia"/>
          <w:b/>
          <w:bCs/>
          <w:kern w:val="2"/>
          <w:sz w:val="32"/>
          <w:szCs w:val="32"/>
        </w:rPr>
        <w:t>（一）启动阶段（2021.1-2021.6）</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1.</w:t>
      </w:r>
      <w:r w:rsidRPr="00F7422B">
        <w:rPr>
          <w:rFonts w:eastAsia="方正仿宋简体" w:hint="eastAsia"/>
          <w:kern w:val="2"/>
          <w:sz w:val="32"/>
          <w:szCs w:val="32"/>
        </w:rPr>
        <w:t>编制校园文化建设方案（成立校园文化建设领导小组、研究主要工作措施、进行责任分工）。</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2.</w:t>
      </w:r>
      <w:r w:rsidRPr="00F7422B">
        <w:rPr>
          <w:rFonts w:eastAsia="方正仿宋简体" w:hint="eastAsia"/>
          <w:kern w:val="2"/>
          <w:sz w:val="32"/>
          <w:szCs w:val="32"/>
        </w:rPr>
        <w:t>发布文件，组织培训学习文件。</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3.</w:t>
      </w:r>
      <w:r w:rsidRPr="00F7422B">
        <w:rPr>
          <w:rFonts w:eastAsia="方正仿宋简体" w:hint="eastAsia"/>
          <w:kern w:val="2"/>
          <w:sz w:val="32"/>
          <w:szCs w:val="32"/>
        </w:rPr>
        <w:t>全校各单位根据本方案进行对标制订具体工作计划。</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4.</w:t>
      </w:r>
      <w:r w:rsidRPr="00F7422B">
        <w:rPr>
          <w:rFonts w:eastAsia="方正仿宋简体" w:hint="eastAsia"/>
          <w:kern w:val="2"/>
          <w:sz w:val="32"/>
          <w:szCs w:val="32"/>
        </w:rPr>
        <w:t>初步实施。</w:t>
      </w:r>
    </w:p>
    <w:p w:rsidR="004A6367" w:rsidRPr="00AF2E02" w:rsidRDefault="00EC0A96" w:rsidP="007E1A3A">
      <w:pPr>
        <w:snapToGrid w:val="0"/>
        <w:spacing w:line="560" w:lineRule="exact"/>
        <w:ind w:firstLineChars="200" w:firstLine="643"/>
        <w:jc w:val="both"/>
        <w:rPr>
          <w:rFonts w:ascii="楷体" w:eastAsia="楷体" w:hAnsi="楷体"/>
          <w:b/>
          <w:bCs/>
          <w:kern w:val="2"/>
          <w:sz w:val="32"/>
          <w:szCs w:val="32"/>
        </w:rPr>
      </w:pPr>
      <w:r w:rsidRPr="00AF2E02">
        <w:rPr>
          <w:rFonts w:ascii="楷体" w:eastAsia="楷体" w:hAnsi="楷体" w:hint="eastAsia"/>
          <w:b/>
          <w:bCs/>
          <w:kern w:val="2"/>
          <w:sz w:val="32"/>
          <w:szCs w:val="32"/>
        </w:rPr>
        <w:t>（二）建设与实施阶段（2021.7-2025.6）</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1.</w:t>
      </w:r>
      <w:r w:rsidRPr="00F7422B">
        <w:rPr>
          <w:rFonts w:eastAsia="方正仿宋简体" w:hint="eastAsia"/>
          <w:kern w:val="2"/>
          <w:sz w:val="32"/>
          <w:szCs w:val="32"/>
        </w:rPr>
        <w:t>按照</w:t>
      </w:r>
      <w:proofErr w:type="gramStart"/>
      <w:r w:rsidRPr="00F7422B">
        <w:rPr>
          <w:rFonts w:eastAsia="方正仿宋简体" w:hint="eastAsia"/>
          <w:kern w:val="2"/>
          <w:sz w:val="32"/>
          <w:szCs w:val="32"/>
        </w:rPr>
        <w:t>本建设</w:t>
      </w:r>
      <w:proofErr w:type="gramEnd"/>
      <w:r w:rsidRPr="00F7422B">
        <w:rPr>
          <w:rFonts w:eastAsia="方正仿宋简体" w:hint="eastAsia"/>
          <w:kern w:val="2"/>
          <w:sz w:val="32"/>
          <w:szCs w:val="32"/>
        </w:rPr>
        <w:t>方案要求，扎实实施校园文化建设各项任务</w:t>
      </w:r>
      <w:r w:rsidRPr="00F7422B">
        <w:rPr>
          <w:rFonts w:eastAsia="方正仿宋简体" w:hint="eastAsia"/>
          <w:kern w:val="2"/>
          <w:sz w:val="32"/>
          <w:szCs w:val="32"/>
        </w:rPr>
        <w:t>,</w:t>
      </w:r>
      <w:r w:rsidRPr="00F7422B">
        <w:rPr>
          <w:rFonts w:eastAsia="方正仿宋简体" w:hint="eastAsia"/>
          <w:kern w:val="2"/>
          <w:sz w:val="32"/>
          <w:szCs w:val="32"/>
        </w:rPr>
        <w:t>争取取得阶段性成效。</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2.</w:t>
      </w:r>
      <w:r w:rsidRPr="00F7422B">
        <w:rPr>
          <w:rFonts w:eastAsia="方正仿宋简体" w:hint="eastAsia"/>
          <w:kern w:val="2"/>
          <w:sz w:val="32"/>
          <w:szCs w:val="32"/>
        </w:rPr>
        <w:t>对本方案实施情况进行检查、督办和小结。</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3.</w:t>
      </w:r>
      <w:r w:rsidRPr="00F7422B">
        <w:rPr>
          <w:rFonts w:eastAsia="方正仿宋简体" w:hint="eastAsia"/>
          <w:kern w:val="2"/>
          <w:sz w:val="32"/>
          <w:szCs w:val="32"/>
        </w:rPr>
        <w:t>针对情况变化和实施过程中出现的问题，调整优化</w:t>
      </w:r>
      <w:proofErr w:type="gramStart"/>
      <w:r w:rsidRPr="00F7422B">
        <w:rPr>
          <w:rFonts w:eastAsia="方正仿宋简体" w:hint="eastAsia"/>
          <w:kern w:val="2"/>
          <w:sz w:val="32"/>
          <w:szCs w:val="32"/>
        </w:rPr>
        <w:t>本建设</w:t>
      </w:r>
      <w:proofErr w:type="gramEnd"/>
      <w:r w:rsidRPr="00F7422B">
        <w:rPr>
          <w:rFonts w:eastAsia="方正仿宋简体" w:hint="eastAsia"/>
          <w:kern w:val="2"/>
          <w:sz w:val="32"/>
          <w:szCs w:val="32"/>
        </w:rPr>
        <w:t>方案。</w:t>
      </w:r>
    </w:p>
    <w:p w:rsidR="004A6367" w:rsidRPr="00AF2E02" w:rsidRDefault="00EC0A96" w:rsidP="007E1A3A">
      <w:pPr>
        <w:snapToGrid w:val="0"/>
        <w:spacing w:line="560" w:lineRule="exact"/>
        <w:ind w:firstLineChars="200" w:firstLine="643"/>
        <w:jc w:val="both"/>
        <w:rPr>
          <w:rFonts w:ascii="楷体" w:eastAsia="楷体" w:hAnsi="楷体"/>
          <w:b/>
          <w:bCs/>
          <w:kern w:val="2"/>
          <w:sz w:val="32"/>
          <w:szCs w:val="32"/>
        </w:rPr>
      </w:pPr>
      <w:r w:rsidRPr="00AF2E02">
        <w:rPr>
          <w:rFonts w:ascii="楷体" w:eastAsia="楷体" w:hAnsi="楷体" w:hint="eastAsia"/>
          <w:b/>
          <w:bCs/>
          <w:kern w:val="2"/>
          <w:sz w:val="32"/>
          <w:szCs w:val="32"/>
        </w:rPr>
        <w:t>（三）全面提高与验收阶段（2025.7—2025.12）</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1.</w:t>
      </w:r>
      <w:r w:rsidRPr="00F7422B">
        <w:rPr>
          <w:rFonts w:eastAsia="方正仿宋简体" w:hint="eastAsia"/>
          <w:kern w:val="2"/>
          <w:sz w:val="32"/>
          <w:szCs w:val="32"/>
        </w:rPr>
        <w:t>争取本方案各项工作目标全面落实，校园文化建设成效显著。</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2.</w:t>
      </w:r>
      <w:r w:rsidRPr="00F7422B">
        <w:rPr>
          <w:rFonts w:eastAsia="方正仿宋简体" w:hint="eastAsia"/>
          <w:kern w:val="2"/>
          <w:sz w:val="32"/>
          <w:szCs w:val="32"/>
        </w:rPr>
        <w:t>有关单位、各学院对所承担的建设任务进行全面自查，形成校园文化建设项目自查报告。</w:t>
      </w:r>
    </w:p>
    <w:p w:rsidR="004A6367" w:rsidRPr="00F7422B" w:rsidRDefault="00EC0A96"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3.</w:t>
      </w:r>
      <w:r w:rsidRPr="00F7422B">
        <w:rPr>
          <w:rFonts w:eastAsia="方正仿宋简体" w:hint="eastAsia"/>
          <w:kern w:val="2"/>
          <w:sz w:val="32"/>
          <w:szCs w:val="32"/>
        </w:rPr>
        <w:t>学校对各牵头单位负责的校园文化建设任务实施情况进行检查验收，提出综合考评意见。</w:t>
      </w:r>
    </w:p>
    <w:p w:rsidR="00D8721E" w:rsidRPr="00F7422B" w:rsidRDefault="00D8721E" w:rsidP="00BC013E">
      <w:pPr>
        <w:snapToGrid w:val="0"/>
        <w:spacing w:line="560" w:lineRule="exact"/>
        <w:ind w:firstLineChars="200" w:firstLine="640"/>
        <w:rPr>
          <w:rFonts w:eastAsia="方正仿宋简体"/>
          <w:kern w:val="2"/>
          <w:sz w:val="32"/>
          <w:szCs w:val="32"/>
        </w:rPr>
      </w:pPr>
    </w:p>
    <w:p w:rsidR="00AF2E02" w:rsidRDefault="005B6E04" w:rsidP="00BC013E">
      <w:pPr>
        <w:snapToGrid w:val="0"/>
        <w:spacing w:line="560" w:lineRule="exact"/>
        <w:ind w:firstLineChars="200" w:firstLine="640"/>
        <w:rPr>
          <w:rFonts w:eastAsia="方正仿宋简体"/>
          <w:kern w:val="2"/>
          <w:sz w:val="32"/>
          <w:szCs w:val="32"/>
        </w:rPr>
      </w:pPr>
      <w:r w:rsidRPr="00F7422B">
        <w:rPr>
          <w:rFonts w:eastAsia="方正仿宋简体" w:hint="eastAsia"/>
          <w:kern w:val="2"/>
          <w:sz w:val="32"/>
          <w:szCs w:val="32"/>
        </w:rPr>
        <w:t>附件：杭州医学院校园文化建设“十四五”</w:t>
      </w:r>
      <w:r w:rsidR="00D7349B">
        <w:rPr>
          <w:rFonts w:eastAsia="方正仿宋简体" w:hint="eastAsia"/>
          <w:kern w:val="2"/>
          <w:sz w:val="32"/>
          <w:szCs w:val="32"/>
        </w:rPr>
        <w:t>发展</w:t>
      </w:r>
      <w:r w:rsidRPr="00F7422B">
        <w:rPr>
          <w:rFonts w:eastAsia="方正仿宋简体" w:hint="eastAsia"/>
          <w:kern w:val="2"/>
          <w:sz w:val="32"/>
          <w:szCs w:val="32"/>
        </w:rPr>
        <w:t>规划主</w:t>
      </w:r>
    </w:p>
    <w:p w:rsidR="00D8721E" w:rsidRPr="00F7422B" w:rsidRDefault="005B6E04" w:rsidP="00AF2E02">
      <w:pPr>
        <w:snapToGrid w:val="0"/>
        <w:spacing w:line="560" w:lineRule="exact"/>
        <w:ind w:firstLineChars="500" w:firstLine="1600"/>
        <w:rPr>
          <w:rFonts w:eastAsia="方正仿宋简体"/>
          <w:kern w:val="2"/>
          <w:sz w:val="32"/>
          <w:szCs w:val="32"/>
        </w:rPr>
      </w:pPr>
      <w:r w:rsidRPr="00F7422B">
        <w:rPr>
          <w:rFonts w:eastAsia="方正仿宋简体" w:hint="eastAsia"/>
          <w:kern w:val="2"/>
          <w:sz w:val="32"/>
          <w:szCs w:val="32"/>
        </w:rPr>
        <w:t>要指标完成进度安排表</w:t>
      </w:r>
    </w:p>
    <w:p w:rsidR="00D8721E" w:rsidRDefault="00D8721E" w:rsidP="00DF43C8">
      <w:pPr>
        <w:snapToGrid w:val="0"/>
        <w:spacing w:line="560" w:lineRule="exact"/>
        <w:rPr>
          <w:rFonts w:ascii="仿宋" w:eastAsia="仿宋" w:hAnsi="仿宋" w:cstheme="minorBidi"/>
          <w:kern w:val="2"/>
          <w:sz w:val="32"/>
          <w:szCs w:val="32"/>
        </w:rPr>
        <w:sectPr w:rsidR="00D8721E">
          <w:footerReference w:type="default" r:id="rId8"/>
          <w:pgSz w:w="11900" w:h="16840"/>
          <w:pgMar w:top="1440" w:right="1800" w:bottom="1440" w:left="1800" w:header="851" w:footer="992" w:gutter="0"/>
          <w:cols w:space="425"/>
          <w:docGrid w:type="lines" w:linePitch="423"/>
        </w:sectPr>
      </w:pPr>
    </w:p>
    <w:p w:rsidR="00AF2E02" w:rsidRDefault="00D8721E" w:rsidP="00AF2E02">
      <w:pPr>
        <w:snapToGrid w:val="0"/>
        <w:spacing w:line="400" w:lineRule="exact"/>
        <w:rPr>
          <w:rFonts w:ascii="黑体" w:eastAsia="黑体" w:hAnsi="黑体"/>
          <w:bCs/>
          <w:color w:val="000000"/>
          <w:sz w:val="30"/>
          <w:szCs w:val="30"/>
          <w:shd w:val="clear" w:color="auto" w:fill="FFFFFF"/>
        </w:rPr>
      </w:pPr>
      <w:r>
        <w:rPr>
          <w:rFonts w:ascii="黑体" w:eastAsia="黑体" w:hAnsi="黑体" w:hint="eastAsia"/>
          <w:bCs/>
          <w:color w:val="000000"/>
          <w:sz w:val="30"/>
          <w:szCs w:val="30"/>
          <w:shd w:val="clear" w:color="auto" w:fill="FFFFFF"/>
        </w:rPr>
        <w:t xml:space="preserve">附件 </w:t>
      </w:r>
    </w:p>
    <w:p w:rsidR="00D8721E" w:rsidRPr="003534F4" w:rsidRDefault="003534F4" w:rsidP="00AF2E02">
      <w:pPr>
        <w:snapToGrid w:val="0"/>
        <w:spacing w:line="400" w:lineRule="exact"/>
        <w:jc w:val="center"/>
        <w:rPr>
          <w:rFonts w:ascii="宋体" w:eastAsia="宋体" w:hAnsi="宋体"/>
          <w:b/>
          <w:color w:val="000000"/>
          <w:sz w:val="44"/>
          <w:szCs w:val="44"/>
        </w:rPr>
      </w:pPr>
      <w:r w:rsidRPr="003534F4">
        <w:rPr>
          <w:rFonts w:ascii="黑体" w:eastAsia="黑体" w:hAnsi="黑体" w:hint="eastAsia"/>
          <w:bCs/>
          <w:color w:val="000000"/>
          <w:sz w:val="30"/>
          <w:szCs w:val="30"/>
          <w:shd w:val="clear" w:color="auto" w:fill="FFFFFF"/>
        </w:rPr>
        <w:t>杭州医学院校园文化建设“十四五”</w:t>
      </w:r>
      <w:r w:rsidR="00D7349B">
        <w:rPr>
          <w:rFonts w:ascii="黑体" w:eastAsia="黑体" w:hAnsi="黑体" w:hint="eastAsia"/>
          <w:bCs/>
          <w:color w:val="000000"/>
          <w:sz w:val="30"/>
          <w:szCs w:val="30"/>
          <w:shd w:val="clear" w:color="auto" w:fill="FFFFFF"/>
        </w:rPr>
        <w:t>发展</w:t>
      </w:r>
      <w:r w:rsidRPr="003534F4">
        <w:rPr>
          <w:rFonts w:ascii="黑体" w:eastAsia="黑体" w:hAnsi="黑体" w:hint="eastAsia"/>
          <w:bCs/>
          <w:color w:val="000000"/>
          <w:sz w:val="30"/>
          <w:szCs w:val="30"/>
          <w:shd w:val="clear" w:color="auto" w:fill="FFFFFF"/>
        </w:rPr>
        <w:t>规划</w:t>
      </w:r>
      <w:r w:rsidR="00D8721E" w:rsidRPr="003534F4">
        <w:rPr>
          <w:rFonts w:ascii="黑体" w:eastAsia="黑体" w:hAnsi="黑体" w:hint="eastAsia"/>
          <w:bCs/>
          <w:color w:val="000000"/>
          <w:sz w:val="30"/>
          <w:szCs w:val="30"/>
          <w:shd w:val="clear" w:color="auto" w:fill="FFFFFF"/>
        </w:rPr>
        <w:t>主要指标完成进度安排表</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974"/>
        <w:gridCol w:w="1134"/>
        <w:gridCol w:w="1276"/>
        <w:gridCol w:w="1276"/>
        <w:gridCol w:w="1275"/>
        <w:gridCol w:w="1276"/>
        <w:gridCol w:w="1276"/>
        <w:gridCol w:w="1559"/>
        <w:gridCol w:w="2580"/>
      </w:tblGrid>
      <w:tr w:rsidR="00D8721E" w:rsidTr="00AF2E02">
        <w:tc>
          <w:tcPr>
            <w:tcW w:w="25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firstLineChars="0" w:firstLine="0"/>
              <w:jc w:val="center"/>
              <w:rPr>
                <w:rFonts w:ascii="仿宋" w:eastAsia="仿宋" w:hAnsi="仿宋"/>
                <w:b/>
                <w:bCs/>
                <w:color w:val="000000"/>
                <w:kern w:val="0"/>
                <w:shd w:val="clear" w:color="auto" w:fill="FFFFFF"/>
              </w:rPr>
            </w:pPr>
            <w:r w:rsidRPr="00AF2E02">
              <w:rPr>
                <w:rFonts w:ascii="仿宋" w:eastAsia="仿宋" w:hAnsi="仿宋" w:hint="eastAsia"/>
                <w:b/>
                <w:bCs/>
                <w:color w:val="000000"/>
                <w:kern w:val="0"/>
                <w:shd w:val="clear" w:color="auto" w:fill="FFFFFF"/>
              </w:rPr>
              <w:t>主要指标</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firstLineChars="0" w:firstLine="0"/>
              <w:jc w:val="center"/>
              <w:rPr>
                <w:rFonts w:ascii="仿宋" w:eastAsia="仿宋" w:hAnsi="仿宋"/>
                <w:b/>
                <w:bCs/>
                <w:color w:val="000000"/>
                <w:kern w:val="0"/>
                <w:shd w:val="clear" w:color="auto" w:fill="FFFFFF"/>
              </w:rPr>
            </w:pPr>
            <w:r w:rsidRPr="00AF2E02">
              <w:rPr>
                <w:rFonts w:ascii="仿宋" w:eastAsia="仿宋" w:hAnsi="仿宋" w:hint="eastAsia"/>
                <w:b/>
                <w:bCs/>
                <w:color w:val="000000"/>
                <w:kern w:val="0"/>
                <w:shd w:val="clear" w:color="auto" w:fill="FFFFFF"/>
              </w:rPr>
              <w:t>预期值</w:t>
            </w:r>
          </w:p>
        </w:tc>
        <w:tc>
          <w:tcPr>
            <w:tcW w:w="6379" w:type="dxa"/>
            <w:gridSpan w:val="5"/>
            <w:tcBorders>
              <w:top w:val="single" w:sz="4" w:space="0" w:color="auto"/>
              <w:left w:val="single" w:sz="4" w:space="0" w:color="auto"/>
              <w:bottom w:val="single" w:sz="4" w:space="0" w:color="auto"/>
              <w:right w:val="single" w:sz="4" w:space="0" w:color="auto"/>
            </w:tcBorders>
            <w:hideMark/>
          </w:tcPr>
          <w:p w:rsidR="00D8721E" w:rsidRPr="00AF2E02" w:rsidRDefault="00D8721E">
            <w:pPr>
              <w:pStyle w:val="a9"/>
              <w:spacing w:line="360" w:lineRule="auto"/>
              <w:ind w:firstLineChars="0" w:firstLine="0"/>
              <w:jc w:val="center"/>
              <w:rPr>
                <w:rFonts w:ascii="仿宋" w:eastAsia="仿宋" w:hAnsi="仿宋"/>
                <w:b/>
                <w:bCs/>
                <w:color w:val="000000"/>
                <w:kern w:val="0"/>
                <w:shd w:val="clear" w:color="auto" w:fill="FFFFFF"/>
              </w:rPr>
            </w:pPr>
            <w:r w:rsidRPr="00AF2E02">
              <w:rPr>
                <w:rFonts w:ascii="仿宋" w:eastAsia="仿宋" w:hAnsi="仿宋" w:hint="eastAsia"/>
                <w:b/>
                <w:bCs/>
                <w:color w:val="000000"/>
                <w:kern w:val="0"/>
                <w:shd w:val="clear" w:color="auto" w:fill="FFFFFF"/>
              </w:rPr>
              <w:t>2021-2025年指标完成进度安排</w:t>
            </w:r>
          </w:p>
        </w:tc>
        <w:tc>
          <w:tcPr>
            <w:tcW w:w="4139" w:type="dxa"/>
            <w:gridSpan w:val="2"/>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firstLineChars="0" w:firstLine="0"/>
              <w:jc w:val="center"/>
              <w:rPr>
                <w:rFonts w:ascii="仿宋" w:eastAsia="仿宋" w:hAnsi="仿宋"/>
                <w:b/>
                <w:bCs/>
                <w:color w:val="000000"/>
                <w:kern w:val="0"/>
                <w:shd w:val="clear" w:color="auto" w:fill="FFFFFF"/>
              </w:rPr>
            </w:pPr>
            <w:r w:rsidRPr="00AF2E02">
              <w:rPr>
                <w:rFonts w:ascii="仿宋" w:eastAsia="仿宋" w:hAnsi="仿宋" w:hint="eastAsia"/>
                <w:b/>
                <w:bCs/>
                <w:color w:val="000000"/>
                <w:kern w:val="0"/>
                <w:shd w:val="clear" w:color="auto" w:fill="FFFFFF"/>
              </w:rPr>
              <w:t>责任部门</w:t>
            </w:r>
          </w:p>
        </w:tc>
      </w:tr>
      <w:tr w:rsidR="00D8721E" w:rsidTr="00AF2E02">
        <w:tc>
          <w:tcPr>
            <w:tcW w:w="2518" w:type="dxa"/>
            <w:gridSpan w:val="2"/>
            <w:vMerge/>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rPr>
                <w:rFonts w:ascii="仿宋" w:eastAsia="仿宋" w:hAnsi="仿宋"/>
                <w:b/>
                <w:bCs/>
                <w:color w:val="000000"/>
                <w:shd w:val="clear" w:color="auto" w:fill="FFFFFF"/>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rPr>
                <w:rFonts w:ascii="仿宋" w:eastAsia="仿宋" w:hAnsi="仿宋"/>
                <w:b/>
                <w:bCs/>
                <w:color w:val="000000"/>
                <w:shd w:val="clear" w:color="auto" w:fill="FFFFFF"/>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leftChars="-50" w:left="-118" w:rightChars="-38" w:right="-91" w:firstLineChars="0" w:hanging="2"/>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2021</w:t>
            </w:r>
            <w:r w:rsidRPr="00AF2E02">
              <w:rPr>
                <w:rFonts w:ascii="仿宋" w:eastAsia="仿宋" w:hAnsi="仿宋" w:hint="eastAsia"/>
                <w:bCs/>
                <w:color w:val="000000"/>
                <w:kern w:val="0"/>
                <w:shd w:val="clear" w:color="auto" w:fill="FFFFFF"/>
              </w:rPr>
              <w:t>年</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leftChars="-60" w:left="-142" w:rightChars="-21" w:right="-50" w:firstLineChars="0" w:hanging="2"/>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2022</w:t>
            </w:r>
            <w:r w:rsidRPr="00AF2E02">
              <w:rPr>
                <w:rFonts w:ascii="仿宋" w:eastAsia="仿宋" w:hAnsi="仿宋" w:hint="eastAsia"/>
                <w:bCs/>
                <w:color w:val="000000"/>
                <w:kern w:val="0"/>
                <w:shd w:val="clear" w:color="auto" w:fill="FFFFFF"/>
              </w:rPr>
              <w:t>年</w:t>
            </w:r>
          </w:p>
        </w:tc>
        <w:tc>
          <w:tcPr>
            <w:tcW w:w="1275"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leftChars="-78" w:left="-187" w:rightChars="-78" w:right="-187"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2023</w:t>
            </w:r>
            <w:r w:rsidRPr="00AF2E02">
              <w:rPr>
                <w:rFonts w:ascii="仿宋" w:eastAsia="仿宋" w:hAnsi="仿宋" w:hint="eastAsia"/>
                <w:bCs/>
                <w:color w:val="000000"/>
                <w:kern w:val="0"/>
                <w:shd w:val="clear" w:color="auto" w:fill="FFFFFF"/>
              </w:rPr>
              <w:t>年</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leftChars="-28" w:left="-67" w:rightChars="-61" w:right="-146"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2024</w:t>
            </w:r>
            <w:r w:rsidRPr="00AF2E02">
              <w:rPr>
                <w:rFonts w:ascii="仿宋" w:eastAsia="仿宋" w:hAnsi="仿宋" w:hint="eastAsia"/>
                <w:bCs/>
                <w:color w:val="000000"/>
                <w:kern w:val="0"/>
                <w:shd w:val="clear" w:color="auto" w:fill="FFFFFF"/>
              </w:rPr>
              <w:t>年</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leftChars="-38" w:left="-91" w:rightChars="-51" w:right="-122"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2025</w:t>
            </w:r>
            <w:r w:rsidRPr="00AF2E02">
              <w:rPr>
                <w:rFonts w:ascii="仿宋" w:eastAsia="仿宋" w:hAnsi="仿宋" w:hint="eastAsia"/>
                <w:bCs/>
                <w:color w:val="000000"/>
                <w:kern w:val="0"/>
                <w:shd w:val="clear" w:color="auto" w:fill="FFFFFF"/>
              </w:rPr>
              <w:t>年</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牵头部门</w:t>
            </w:r>
          </w:p>
        </w:tc>
        <w:tc>
          <w:tcPr>
            <w:tcW w:w="2580"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pPr>
              <w:pStyle w:val="a9"/>
              <w:spacing w:line="360" w:lineRule="auto"/>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相关部门</w:t>
            </w:r>
          </w:p>
        </w:tc>
      </w:tr>
      <w:tr w:rsidR="00D8721E" w:rsidTr="00AF2E02">
        <w:tc>
          <w:tcPr>
            <w:tcW w:w="54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1</w:t>
            </w:r>
          </w:p>
        </w:tc>
        <w:tc>
          <w:tcPr>
            <w:tcW w:w="197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建成“一厅一园三馆”</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制定方案</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开始实施</w:t>
            </w:r>
          </w:p>
        </w:tc>
        <w:tc>
          <w:tcPr>
            <w:tcW w:w="1275"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全面开放</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全面完成</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宣传部、校园建设处</w:t>
            </w:r>
          </w:p>
        </w:tc>
        <w:tc>
          <w:tcPr>
            <w:tcW w:w="2580"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学生处、创新创业学院、档案馆、药学院、基础医学与法医学院</w:t>
            </w:r>
          </w:p>
        </w:tc>
      </w:tr>
      <w:tr w:rsidR="00D8721E" w:rsidTr="00AF2E02">
        <w:tc>
          <w:tcPr>
            <w:tcW w:w="54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2</w:t>
            </w:r>
          </w:p>
        </w:tc>
        <w:tc>
          <w:tcPr>
            <w:tcW w:w="197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建成“一楼一院一桥”</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5"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全面完成</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宣传部、校园建设处</w:t>
            </w:r>
          </w:p>
        </w:tc>
        <w:tc>
          <w:tcPr>
            <w:tcW w:w="2580"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学生处、各二级学院、档案馆</w:t>
            </w:r>
          </w:p>
        </w:tc>
      </w:tr>
      <w:tr w:rsidR="00D8721E" w:rsidTr="00AF2E02">
        <w:tc>
          <w:tcPr>
            <w:tcW w:w="54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3</w:t>
            </w:r>
          </w:p>
        </w:tc>
        <w:tc>
          <w:tcPr>
            <w:tcW w:w="197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建成“环湖文化景观带”</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5"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全面完成</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校园建设处</w:t>
            </w:r>
          </w:p>
        </w:tc>
        <w:tc>
          <w:tcPr>
            <w:tcW w:w="2580" w:type="dxa"/>
            <w:tcBorders>
              <w:top w:val="single" w:sz="4" w:space="0" w:color="auto"/>
              <w:left w:val="single" w:sz="4" w:space="0" w:color="auto"/>
              <w:bottom w:val="single" w:sz="4" w:space="0" w:color="auto"/>
              <w:right w:val="single" w:sz="4" w:space="0" w:color="auto"/>
            </w:tcBorders>
            <w:vAlign w:val="center"/>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p>
        </w:tc>
      </w:tr>
      <w:tr w:rsidR="00D8721E" w:rsidTr="00AF2E02">
        <w:tc>
          <w:tcPr>
            <w:tcW w:w="54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4</w:t>
            </w:r>
          </w:p>
        </w:tc>
        <w:tc>
          <w:tcPr>
            <w:tcW w:w="197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打造“博爱讲堂”人文品牌</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5"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全面完成</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教师教学发展中心</w:t>
            </w:r>
          </w:p>
        </w:tc>
        <w:tc>
          <w:tcPr>
            <w:tcW w:w="2580" w:type="dxa"/>
            <w:tcBorders>
              <w:top w:val="single" w:sz="4" w:space="0" w:color="auto"/>
              <w:left w:val="single" w:sz="4" w:space="0" w:color="auto"/>
              <w:bottom w:val="single" w:sz="4" w:space="0" w:color="auto"/>
              <w:right w:val="single" w:sz="4" w:space="0" w:color="auto"/>
            </w:tcBorders>
            <w:vAlign w:val="center"/>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p>
        </w:tc>
      </w:tr>
      <w:tr w:rsidR="00D8721E" w:rsidTr="00AF2E02">
        <w:tc>
          <w:tcPr>
            <w:tcW w:w="54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5</w:t>
            </w:r>
          </w:p>
        </w:tc>
        <w:tc>
          <w:tcPr>
            <w:tcW w:w="197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开展“建党百年系列活动”</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全面完成</w:t>
            </w:r>
          </w:p>
        </w:tc>
        <w:tc>
          <w:tcPr>
            <w:tcW w:w="1276" w:type="dxa"/>
            <w:tcBorders>
              <w:top w:val="single" w:sz="4" w:space="0" w:color="auto"/>
              <w:left w:val="single" w:sz="4" w:space="0" w:color="auto"/>
              <w:bottom w:val="single" w:sz="4" w:space="0" w:color="auto"/>
              <w:right w:val="single" w:sz="4" w:space="0" w:color="auto"/>
            </w:tcBorders>
            <w:vAlign w:val="center"/>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p>
        </w:tc>
        <w:tc>
          <w:tcPr>
            <w:tcW w:w="1275" w:type="dxa"/>
            <w:tcBorders>
              <w:top w:val="single" w:sz="4" w:space="0" w:color="auto"/>
              <w:left w:val="single" w:sz="4" w:space="0" w:color="auto"/>
              <w:bottom w:val="single" w:sz="4" w:space="0" w:color="auto"/>
              <w:right w:val="single" w:sz="4" w:space="0" w:color="auto"/>
            </w:tcBorders>
            <w:vAlign w:val="center"/>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p>
        </w:tc>
        <w:tc>
          <w:tcPr>
            <w:tcW w:w="1276" w:type="dxa"/>
            <w:tcBorders>
              <w:top w:val="single" w:sz="4" w:space="0" w:color="auto"/>
              <w:left w:val="single" w:sz="4" w:space="0" w:color="auto"/>
              <w:bottom w:val="single" w:sz="4" w:space="0" w:color="auto"/>
              <w:right w:val="single" w:sz="4" w:space="0" w:color="auto"/>
            </w:tcBorders>
            <w:vAlign w:val="center"/>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p>
        </w:tc>
        <w:tc>
          <w:tcPr>
            <w:tcW w:w="1276" w:type="dxa"/>
            <w:tcBorders>
              <w:top w:val="single" w:sz="4" w:space="0" w:color="auto"/>
              <w:left w:val="single" w:sz="4" w:space="0" w:color="auto"/>
              <w:bottom w:val="single" w:sz="4" w:space="0" w:color="auto"/>
              <w:right w:val="single" w:sz="4" w:space="0" w:color="auto"/>
            </w:tcBorders>
            <w:vAlign w:val="center"/>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宣传部、组织部、办公室</w:t>
            </w:r>
          </w:p>
        </w:tc>
        <w:tc>
          <w:tcPr>
            <w:tcW w:w="2580"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各二级学院、部门</w:t>
            </w:r>
          </w:p>
        </w:tc>
      </w:tr>
      <w:tr w:rsidR="00D8721E" w:rsidTr="00AF2E02">
        <w:tc>
          <w:tcPr>
            <w:tcW w:w="54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6</w:t>
            </w:r>
          </w:p>
        </w:tc>
        <w:tc>
          <w:tcPr>
            <w:tcW w:w="197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建设“百年杭医”文化工程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制订方案</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5"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全面完成</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宣传部、档案馆、办公室</w:t>
            </w:r>
          </w:p>
        </w:tc>
        <w:tc>
          <w:tcPr>
            <w:tcW w:w="2580"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各二级学院、部门</w:t>
            </w:r>
          </w:p>
        </w:tc>
      </w:tr>
      <w:tr w:rsidR="00D8721E" w:rsidTr="00AF2E02">
        <w:tc>
          <w:tcPr>
            <w:tcW w:w="54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7</w:t>
            </w:r>
          </w:p>
        </w:tc>
        <w:tc>
          <w:tcPr>
            <w:tcW w:w="197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开展“杭医榜样”系列活动</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5"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全面完成</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宣传部、教工部</w:t>
            </w:r>
          </w:p>
        </w:tc>
        <w:tc>
          <w:tcPr>
            <w:tcW w:w="2580"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学工部、团委</w:t>
            </w:r>
          </w:p>
        </w:tc>
      </w:tr>
      <w:tr w:rsidR="00D8721E" w:rsidTr="00AF2E02">
        <w:tc>
          <w:tcPr>
            <w:tcW w:w="54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8</w:t>
            </w:r>
          </w:p>
        </w:tc>
        <w:tc>
          <w:tcPr>
            <w:tcW w:w="197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打造杭</w:t>
            </w:r>
            <w:proofErr w:type="gramStart"/>
            <w:r w:rsidRPr="00AF2E02">
              <w:rPr>
                <w:rFonts w:ascii="仿宋" w:eastAsia="仿宋" w:hAnsi="仿宋" w:hint="eastAsia"/>
                <w:color w:val="000000"/>
                <w:kern w:val="0"/>
                <w:shd w:val="clear" w:color="auto" w:fill="FFFFFF"/>
              </w:rPr>
              <w:t>医</w:t>
            </w:r>
            <w:proofErr w:type="gramEnd"/>
            <w:r w:rsidRPr="00AF2E02">
              <w:rPr>
                <w:rFonts w:ascii="仿宋" w:eastAsia="仿宋" w:hAnsi="仿宋" w:hint="eastAsia"/>
                <w:color w:val="000000"/>
                <w:kern w:val="0"/>
                <w:shd w:val="clear" w:color="auto" w:fill="FFFFFF"/>
              </w:rPr>
              <w:t>“家”文化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完成</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5"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持续实施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全面完成</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工会</w:t>
            </w:r>
          </w:p>
        </w:tc>
        <w:tc>
          <w:tcPr>
            <w:tcW w:w="2580" w:type="dxa"/>
            <w:tcBorders>
              <w:top w:val="single" w:sz="4" w:space="0" w:color="auto"/>
              <w:left w:val="single" w:sz="4" w:space="0" w:color="auto"/>
              <w:bottom w:val="single" w:sz="4" w:space="0" w:color="auto"/>
              <w:right w:val="single" w:sz="4" w:space="0" w:color="auto"/>
            </w:tcBorders>
            <w:vAlign w:val="center"/>
            <w:hideMark/>
          </w:tcPr>
          <w:p w:rsidR="00D8721E" w:rsidRPr="00AF2E02" w:rsidRDefault="00D8721E" w:rsidP="00AF2E02">
            <w:pPr>
              <w:pStyle w:val="a9"/>
              <w:spacing w:line="320" w:lineRule="exact"/>
              <w:ind w:firstLineChars="0" w:firstLine="0"/>
              <w:jc w:val="center"/>
              <w:rPr>
                <w:rFonts w:ascii="仿宋" w:eastAsia="仿宋" w:hAnsi="仿宋"/>
                <w:color w:val="000000"/>
                <w:kern w:val="0"/>
                <w:shd w:val="clear" w:color="auto" w:fill="FFFFFF"/>
              </w:rPr>
            </w:pPr>
            <w:r w:rsidRPr="00AF2E02">
              <w:rPr>
                <w:rFonts w:ascii="仿宋" w:eastAsia="仿宋" w:hAnsi="仿宋" w:hint="eastAsia"/>
                <w:color w:val="000000"/>
                <w:kern w:val="0"/>
                <w:shd w:val="clear" w:color="auto" w:fill="FFFFFF"/>
              </w:rPr>
              <w:t>办公室、各二级学院、部门</w:t>
            </w:r>
          </w:p>
        </w:tc>
      </w:tr>
    </w:tbl>
    <w:p w:rsidR="00D8721E" w:rsidRPr="00D8721E" w:rsidRDefault="00D8721E" w:rsidP="00BC013E">
      <w:pPr>
        <w:snapToGrid w:val="0"/>
        <w:spacing w:line="560" w:lineRule="exact"/>
        <w:ind w:firstLineChars="200" w:firstLine="640"/>
        <w:rPr>
          <w:sz w:val="32"/>
          <w:szCs w:val="32"/>
        </w:rPr>
      </w:pPr>
    </w:p>
    <w:sectPr w:rsidR="00D8721E" w:rsidRPr="00D8721E" w:rsidSect="00D8721E">
      <w:pgSz w:w="16840" w:h="11900" w:orient="landscape"/>
      <w:pgMar w:top="1797" w:right="1440" w:bottom="1797" w:left="1440" w:header="851" w:footer="992" w:gutter="0"/>
      <w:cols w:space="425"/>
      <w:docGrid w:type="linesAndChar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C3408" w:rsidRDefault="00CC3408">
      <w:r>
        <w:separator/>
      </w:r>
    </w:p>
  </w:endnote>
  <w:endnote w:type="continuationSeparator" w:id="0">
    <w:p w:rsidR="00CC3408" w:rsidRDefault="00CC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040962"/>
      <w:docPartObj>
        <w:docPartGallery w:val="Page Numbers (Bottom of Page)"/>
        <w:docPartUnique/>
      </w:docPartObj>
    </w:sdtPr>
    <w:sdtEndPr/>
    <w:sdtContent>
      <w:p w:rsidR="004A6367" w:rsidRDefault="005B6E04" w:rsidP="00AF2E02">
        <w:pPr>
          <w:pStyle w:val="a3"/>
          <w:jc w:val="center"/>
        </w:pPr>
        <w:r>
          <w:fldChar w:fldCharType="begin"/>
        </w:r>
        <w:r>
          <w:instrText>PAGE   \* MERGEFORMAT</w:instrText>
        </w:r>
        <w:r>
          <w:fldChar w:fldCharType="separate"/>
        </w:r>
        <w:r w:rsidR="00AF2E02" w:rsidRPr="00AF2E02">
          <w:rPr>
            <w:noProof/>
            <w:lang w:val="zh-CN"/>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C3408" w:rsidRDefault="00CC3408">
      <w:r>
        <w:separator/>
      </w:r>
    </w:p>
  </w:footnote>
  <w:footnote w:type="continuationSeparator" w:id="0">
    <w:p w:rsidR="00CC3408" w:rsidRDefault="00CC34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proofState w:spelling="clean" w:grammar="clean"/>
  <w:trackRevisions/>
  <w:documentProtection w:edit="readOnly" w:enforcement="1" w:cryptProviderType="rsaAES" w:cryptAlgorithmClass="hash" w:cryptAlgorithmType="typeAny" w:cryptAlgorithmSid="14" w:cryptSpinCount="100000" w:hash="h+ZZI053e7OWFpe12P9nA1jWNIRrcIR+7gxKZR9MpgbXEUTKdG1JfCPeAY6WAEi4BG2LeFACH7EuBiun79uVQQ==" w:salt="im+yKAL4B9t5bcQoXYn7CQ=="/>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04C6"/>
    <w:rsid w:val="00016062"/>
    <w:rsid w:val="00033F8A"/>
    <w:rsid w:val="00042B88"/>
    <w:rsid w:val="00071911"/>
    <w:rsid w:val="00075963"/>
    <w:rsid w:val="00083E4A"/>
    <w:rsid w:val="000B2669"/>
    <w:rsid w:val="000C4682"/>
    <w:rsid w:val="00106B32"/>
    <w:rsid w:val="00134D1A"/>
    <w:rsid w:val="00170987"/>
    <w:rsid w:val="00196ED5"/>
    <w:rsid w:val="001B08CA"/>
    <w:rsid w:val="001C5EE5"/>
    <w:rsid w:val="001F42BF"/>
    <w:rsid w:val="001F5E8B"/>
    <w:rsid w:val="00206D7C"/>
    <w:rsid w:val="002239E1"/>
    <w:rsid w:val="002705A4"/>
    <w:rsid w:val="0029009A"/>
    <w:rsid w:val="002B05CD"/>
    <w:rsid w:val="002B6A9D"/>
    <w:rsid w:val="002D7A0D"/>
    <w:rsid w:val="003534F4"/>
    <w:rsid w:val="003A0FFA"/>
    <w:rsid w:val="003A44AD"/>
    <w:rsid w:val="003A6FD3"/>
    <w:rsid w:val="003C4853"/>
    <w:rsid w:val="003D442A"/>
    <w:rsid w:val="003E07CE"/>
    <w:rsid w:val="004169B9"/>
    <w:rsid w:val="004218C0"/>
    <w:rsid w:val="004270DE"/>
    <w:rsid w:val="0043238D"/>
    <w:rsid w:val="00446F16"/>
    <w:rsid w:val="0046445A"/>
    <w:rsid w:val="004706CF"/>
    <w:rsid w:val="004A5677"/>
    <w:rsid w:val="004A6367"/>
    <w:rsid w:val="004C09A0"/>
    <w:rsid w:val="004C30C6"/>
    <w:rsid w:val="004D3E67"/>
    <w:rsid w:val="004F61D9"/>
    <w:rsid w:val="00546E97"/>
    <w:rsid w:val="00564FE7"/>
    <w:rsid w:val="0057665B"/>
    <w:rsid w:val="00576EE9"/>
    <w:rsid w:val="005944CD"/>
    <w:rsid w:val="005B6E04"/>
    <w:rsid w:val="005D7D6C"/>
    <w:rsid w:val="0060197F"/>
    <w:rsid w:val="00635ED3"/>
    <w:rsid w:val="00686012"/>
    <w:rsid w:val="00695D69"/>
    <w:rsid w:val="006A1B48"/>
    <w:rsid w:val="006B69E4"/>
    <w:rsid w:val="006C34DC"/>
    <w:rsid w:val="006E3E69"/>
    <w:rsid w:val="006E636D"/>
    <w:rsid w:val="00705847"/>
    <w:rsid w:val="00710BEF"/>
    <w:rsid w:val="00711A29"/>
    <w:rsid w:val="00720E10"/>
    <w:rsid w:val="00722961"/>
    <w:rsid w:val="00726904"/>
    <w:rsid w:val="007562F4"/>
    <w:rsid w:val="00757F41"/>
    <w:rsid w:val="00760870"/>
    <w:rsid w:val="00767094"/>
    <w:rsid w:val="00787ABD"/>
    <w:rsid w:val="007A0010"/>
    <w:rsid w:val="007E1A3A"/>
    <w:rsid w:val="008013F2"/>
    <w:rsid w:val="008229EB"/>
    <w:rsid w:val="00844FDB"/>
    <w:rsid w:val="008528EC"/>
    <w:rsid w:val="00856982"/>
    <w:rsid w:val="00890267"/>
    <w:rsid w:val="00890C34"/>
    <w:rsid w:val="008C7CB4"/>
    <w:rsid w:val="008F2045"/>
    <w:rsid w:val="00910077"/>
    <w:rsid w:val="0093183A"/>
    <w:rsid w:val="00935718"/>
    <w:rsid w:val="00937D67"/>
    <w:rsid w:val="00967BAF"/>
    <w:rsid w:val="00977C63"/>
    <w:rsid w:val="009B53D3"/>
    <w:rsid w:val="009E18BE"/>
    <w:rsid w:val="009F64B6"/>
    <w:rsid w:val="00A0024C"/>
    <w:rsid w:val="00A266A8"/>
    <w:rsid w:val="00A71722"/>
    <w:rsid w:val="00A73DD6"/>
    <w:rsid w:val="00A74243"/>
    <w:rsid w:val="00AA1766"/>
    <w:rsid w:val="00AA5B13"/>
    <w:rsid w:val="00AA7F5A"/>
    <w:rsid w:val="00AE1A48"/>
    <w:rsid w:val="00AF2E02"/>
    <w:rsid w:val="00B137B2"/>
    <w:rsid w:val="00B205F9"/>
    <w:rsid w:val="00B224EA"/>
    <w:rsid w:val="00B37553"/>
    <w:rsid w:val="00B55BA0"/>
    <w:rsid w:val="00B93DE6"/>
    <w:rsid w:val="00BB5242"/>
    <w:rsid w:val="00BB6687"/>
    <w:rsid w:val="00BC013E"/>
    <w:rsid w:val="00BD67FB"/>
    <w:rsid w:val="00BE5045"/>
    <w:rsid w:val="00BF1132"/>
    <w:rsid w:val="00BF2E6B"/>
    <w:rsid w:val="00BF425B"/>
    <w:rsid w:val="00C16846"/>
    <w:rsid w:val="00C53B35"/>
    <w:rsid w:val="00C94250"/>
    <w:rsid w:val="00CA7034"/>
    <w:rsid w:val="00CC3408"/>
    <w:rsid w:val="00D04C7F"/>
    <w:rsid w:val="00D4645F"/>
    <w:rsid w:val="00D7349B"/>
    <w:rsid w:val="00D81282"/>
    <w:rsid w:val="00D859C0"/>
    <w:rsid w:val="00D8721E"/>
    <w:rsid w:val="00DA3F67"/>
    <w:rsid w:val="00DC1F7F"/>
    <w:rsid w:val="00DC2526"/>
    <w:rsid w:val="00DE6774"/>
    <w:rsid w:val="00DF2FB2"/>
    <w:rsid w:val="00DF41C4"/>
    <w:rsid w:val="00DF43C8"/>
    <w:rsid w:val="00DF5081"/>
    <w:rsid w:val="00E45299"/>
    <w:rsid w:val="00E5682A"/>
    <w:rsid w:val="00E63947"/>
    <w:rsid w:val="00EB65AC"/>
    <w:rsid w:val="00EC0A96"/>
    <w:rsid w:val="00EC7265"/>
    <w:rsid w:val="00F06A37"/>
    <w:rsid w:val="00F141B4"/>
    <w:rsid w:val="00F25169"/>
    <w:rsid w:val="00F36286"/>
    <w:rsid w:val="00F55A32"/>
    <w:rsid w:val="00F7422B"/>
    <w:rsid w:val="00F904C6"/>
    <w:rsid w:val="00FB5B8B"/>
    <w:rsid w:val="024618CB"/>
    <w:rsid w:val="025A265C"/>
    <w:rsid w:val="02EC3E46"/>
    <w:rsid w:val="03360EBC"/>
    <w:rsid w:val="05057299"/>
    <w:rsid w:val="085B3B6E"/>
    <w:rsid w:val="0A32309B"/>
    <w:rsid w:val="0F720F0F"/>
    <w:rsid w:val="10092BC1"/>
    <w:rsid w:val="13DD193C"/>
    <w:rsid w:val="145966A5"/>
    <w:rsid w:val="192E069C"/>
    <w:rsid w:val="1F5E2C19"/>
    <w:rsid w:val="20654368"/>
    <w:rsid w:val="21B763FC"/>
    <w:rsid w:val="29066673"/>
    <w:rsid w:val="2E8D26A6"/>
    <w:rsid w:val="30027BB4"/>
    <w:rsid w:val="32324C5F"/>
    <w:rsid w:val="32593875"/>
    <w:rsid w:val="36A51EA1"/>
    <w:rsid w:val="3FA00171"/>
    <w:rsid w:val="3FA53EA5"/>
    <w:rsid w:val="4192043A"/>
    <w:rsid w:val="44A530E9"/>
    <w:rsid w:val="46CF2596"/>
    <w:rsid w:val="47A37D6C"/>
    <w:rsid w:val="48100420"/>
    <w:rsid w:val="4AA0496B"/>
    <w:rsid w:val="530242E6"/>
    <w:rsid w:val="55533F80"/>
    <w:rsid w:val="61DF18C2"/>
    <w:rsid w:val="62C31C5A"/>
    <w:rsid w:val="675A23F5"/>
    <w:rsid w:val="686F5D05"/>
    <w:rsid w:val="69454757"/>
    <w:rsid w:val="6E0F139B"/>
    <w:rsid w:val="70B825DE"/>
    <w:rsid w:val="721361E5"/>
    <w:rsid w:val="73FE27EC"/>
    <w:rsid w:val="74E43394"/>
    <w:rsid w:val="75491927"/>
    <w:rsid w:val="764413BB"/>
    <w:rsid w:val="7646201E"/>
    <w:rsid w:val="77361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30"/>
  <w15:docId w15:val="{61D7C333-8F76-4177-B79F-90961475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spacing w:before="100" w:beforeAutospacing="1" w:after="100" w:afterAutospacing="1"/>
    </w:pPr>
  </w:style>
  <w:style w:type="character" w:styleId="a8">
    <w:name w:val="Strong"/>
    <w:basedOn w:val="a0"/>
    <w:uiPriority w:val="22"/>
    <w:qFormat/>
    <w:rPr>
      <w:b/>
      <w:bCs/>
    </w:rPr>
  </w:style>
  <w:style w:type="paragraph" w:styleId="a9">
    <w:name w:val="List Paragraph"/>
    <w:basedOn w:val="a"/>
    <w:uiPriority w:val="34"/>
    <w:qFormat/>
    <w:pPr>
      <w:widowControl w:val="0"/>
      <w:ind w:firstLineChars="200" w:firstLine="420"/>
      <w:jc w:val="both"/>
    </w:pPr>
    <w:rPr>
      <w:rFonts w:asciiTheme="minorHAnsi" w:hAnsiTheme="minorHAnsi" w:cstheme="minorBidi"/>
      <w:kern w:val="2"/>
    </w:rPr>
  </w:style>
  <w:style w:type="character" w:customStyle="1" w:styleId="a6">
    <w:name w:val="页眉 字符"/>
    <w:basedOn w:val="a0"/>
    <w:link w:val="a5"/>
    <w:uiPriority w:val="99"/>
    <w:qFormat/>
    <w:rPr>
      <w:rFonts w:ascii="Times New Roman" w:hAnsi="Times New Roman" w:cs="Times New Roman"/>
      <w:kern w:val="0"/>
      <w:sz w:val="18"/>
      <w:szCs w:val="18"/>
    </w:rPr>
  </w:style>
  <w:style w:type="character" w:customStyle="1" w:styleId="a4">
    <w:name w:val="页脚 字符"/>
    <w:basedOn w:val="a0"/>
    <w:link w:val="a3"/>
    <w:uiPriority w:val="99"/>
    <w:qFormat/>
    <w:rPr>
      <w:rFonts w:ascii="Times New Roman" w:hAnsi="Times New Roman" w:cs="Times New Roman"/>
      <w:kern w:val="0"/>
      <w:sz w:val="18"/>
      <w:szCs w:val="18"/>
    </w:rPr>
  </w:style>
  <w:style w:type="table" w:styleId="aa">
    <w:name w:val="Table Grid"/>
    <w:basedOn w:val="a1"/>
    <w:uiPriority w:val="39"/>
    <w:qFormat/>
    <w:rsid w:val="00F7422B"/>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441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F733BB-6B80-4FBE-8BC7-E6D69457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1002</Words>
  <Characters>5714</Characters>
  <Application>Microsoft Office Word</Application>
  <DocSecurity>8</DocSecurity>
  <Lines>47</Lines>
  <Paragraphs>13</Paragraphs>
  <ScaleCrop>false</ScaleCrop>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朱晓峰</cp:lastModifiedBy>
  <cp:revision>27</cp:revision>
  <dcterms:created xsi:type="dcterms:W3CDTF">2021-03-04T17:00:00Z</dcterms:created>
  <dcterms:modified xsi:type="dcterms:W3CDTF">2021-09-25T03:32:00Z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